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19A2" w14:textId="7DCCE124" w:rsidR="005B2EA0" w:rsidRDefault="008E77A2" w:rsidP="005B2EA0">
      <w:pPr>
        <w:tabs>
          <w:tab w:val="left" w:pos="935"/>
          <w:tab w:val="left" w:pos="6173"/>
        </w:tabs>
        <w:ind w:left="-830"/>
        <w:rPr>
          <w:rFonts w:ascii="Times New Roman"/>
          <w:sz w:val="20"/>
        </w:rPr>
      </w:pPr>
      <w:r w:rsidRPr="0049351F">
        <w:rPr>
          <w:rFonts w:ascii="Times New Roman"/>
          <w:noProof/>
          <w:position w:val="29"/>
          <w:sz w:val="20"/>
        </w:rPr>
        <w:drawing>
          <wp:anchor distT="0" distB="0" distL="0" distR="0" simplePos="0" relativeHeight="251658241" behindDoc="1" locked="0" layoutInCell="1" allowOverlap="1" wp14:anchorId="6B252689" wp14:editId="37E614B8">
            <wp:simplePos x="0" y="0"/>
            <wp:positionH relativeFrom="margin">
              <wp:align>right</wp:align>
            </wp:positionH>
            <wp:positionV relativeFrom="page">
              <wp:posOffset>1237615</wp:posOffset>
            </wp:positionV>
            <wp:extent cx="2339340" cy="559435"/>
            <wp:effectExtent l="0" t="0" r="3810" b="0"/>
            <wp:wrapNone/>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2339340" cy="559435"/>
                    </a:xfrm>
                    <a:prstGeom prst="rect">
                      <a:avLst/>
                    </a:prstGeom>
                  </pic:spPr>
                </pic:pic>
              </a:graphicData>
            </a:graphic>
          </wp:anchor>
        </w:drawing>
      </w:r>
      <w:r w:rsidR="005B2EA0">
        <w:rPr>
          <w:rFonts w:ascii="Times New Roman"/>
          <w:noProof/>
          <w:sz w:val="20"/>
        </w:rPr>
        <mc:AlternateContent>
          <mc:Choice Requires="wpg">
            <w:drawing>
              <wp:inline distT="0" distB="0" distL="0" distR="0" wp14:anchorId="0D7B0793" wp14:editId="1F49B3B3">
                <wp:extent cx="873760" cy="993140"/>
                <wp:effectExtent l="6350" t="6350" r="5715" b="635"/>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760" cy="993140"/>
                          <a:chOff x="0" y="0"/>
                          <a:chExt cx="1376" cy="1564"/>
                        </a:xfrm>
                      </wpg:grpSpPr>
                      <wps:wsp>
                        <wps:cNvPr id="22" name="Freeform 28"/>
                        <wps:cNvSpPr>
                          <a:spLocks/>
                        </wps:cNvSpPr>
                        <wps:spPr bwMode="auto">
                          <a:xfrm>
                            <a:off x="0" y="387"/>
                            <a:ext cx="942" cy="432"/>
                          </a:xfrm>
                          <a:custGeom>
                            <a:avLst/>
                            <a:gdLst>
                              <a:gd name="T0" fmla="*/ 942 w 942"/>
                              <a:gd name="T1" fmla="+- 0 388 388"/>
                              <a:gd name="T2" fmla="*/ 388 h 432"/>
                              <a:gd name="T3" fmla="*/ 0 w 942"/>
                              <a:gd name="T4" fmla="+- 0 808 388"/>
                              <a:gd name="T5" fmla="*/ 808 h 432"/>
                              <a:gd name="T6" fmla="*/ 256 w 942"/>
                              <a:gd name="T7" fmla="+- 0 819 388"/>
                              <a:gd name="T8" fmla="*/ 819 h 432"/>
                              <a:gd name="T9" fmla="*/ 942 w 942"/>
                              <a:gd name="T10" fmla="+- 0 388 388"/>
                              <a:gd name="T11" fmla="*/ 388 h 432"/>
                            </a:gdLst>
                            <a:ahLst/>
                            <a:cxnLst>
                              <a:cxn ang="0">
                                <a:pos x="T0" y="T2"/>
                              </a:cxn>
                              <a:cxn ang="0">
                                <a:pos x="T3" y="T5"/>
                              </a:cxn>
                              <a:cxn ang="0">
                                <a:pos x="T6" y="T8"/>
                              </a:cxn>
                              <a:cxn ang="0">
                                <a:pos x="T9" y="T11"/>
                              </a:cxn>
                            </a:cxnLst>
                            <a:rect l="0" t="0" r="r" b="b"/>
                            <a:pathLst>
                              <a:path w="942" h="432">
                                <a:moveTo>
                                  <a:pt x="942" y="0"/>
                                </a:moveTo>
                                <a:lnTo>
                                  <a:pt x="0" y="420"/>
                                </a:lnTo>
                                <a:lnTo>
                                  <a:pt x="256" y="431"/>
                                </a:lnTo>
                                <a:lnTo>
                                  <a:pt x="942" y="0"/>
                                </a:lnTo>
                                <a:close/>
                              </a:path>
                            </a:pathLst>
                          </a:custGeom>
                          <a:solidFill>
                            <a:srgbClr val="7961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7"/>
                        <wps:cNvSpPr>
                          <a:spLocks/>
                        </wps:cNvSpPr>
                        <wps:spPr bwMode="auto">
                          <a:xfrm>
                            <a:off x="0" y="807"/>
                            <a:ext cx="1034" cy="604"/>
                          </a:xfrm>
                          <a:custGeom>
                            <a:avLst/>
                            <a:gdLst>
                              <a:gd name="T0" fmla="*/ 0 w 1034"/>
                              <a:gd name="T1" fmla="+- 0 808 808"/>
                              <a:gd name="T2" fmla="*/ 808 h 604"/>
                              <a:gd name="T3" fmla="*/ 1033 w 1034"/>
                              <a:gd name="T4" fmla="+- 0 1411 808"/>
                              <a:gd name="T5" fmla="*/ 1411 h 604"/>
                              <a:gd name="T6" fmla="*/ 256 w 1034"/>
                              <a:gd name="T7" fmla="+- 0 819 808"/>
                              <a:gd name="T8" fmla="*/ 819 h 604"/>
                              <a:gd name="T9" fmla="*/ 0 w 1034"/>
                              <a:gd name="T10" fmla="+- 0 808 808"/>
                              <a:gd name="T11" fmla="*/ 808 h 604"/>
                            </a:gdLst>
                            <a:ahLst/>
                            <a:cxnLst>
                              <a:cxn ang="0">
                                <a:pos x="T0" y="T2"/>
                              </a:cxn>
                              <a:cxn ang="0">
                                <a:pos x="T3" y="T5"/>
                              </a:cxn>
                              <a:cxn ang="0">
                                <a:pos x="T6" y="T8"/>
                              </a:cxn>
                              <a:cxn ang="0">
                                <a:pos x="T9" y="T11"/>
                              </a:cxn>
                            </a:cxnLst>
                            <a:rect l="0" t="0" r="r" b="b"/>
                            <a:pathLst>
                              <a:path w="1034" h="604">
                                <a:moveTo>
                                  <a:pt x="0" y="0"/>
                                </a:moveTo>
                                <a:lnTo>
                                  <a:pt x="1033" y="603"/>
                                </a:lnTo>
                                <a:lnTo>
                                  <a:pt x="256" y="11"/>
                                </a:lnTo>
                                <a:lnTo>
                                  <a:pt x="0" y="0"/>
                                </a:lnTo>
                                <a:close/>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534" y="957"/>
                            <a:ext cx="835" cy="606"/>
                          </a:xfrm>
                          <a:custGeom>
                            <a:avLst/>
                            <a:gdLst>
                              <a:gd name="T0" fmla="+- 0 534 534"/>
                              <a:gd name="T1" fmla="*/ T0 w 835"/>
                              <a:gd name="T2" fmla="+- 0 958 958"/>
                              <a:gd name="T3" fmla="*/ 958 h 606"/>
                              <a:gd name="T4" fmla="+- 0 1369 534"/>
                              <a:gd name="T5" fmla="*/ T4 w 835"/>
                              <a:gd name="T6" fmla="+- 0 1564 958"/>
                              <a:gd name="T7" fmla="*/ 1564 h 606"/>
                              <a:gd name="T8" fmla="+- 0 1251 534"/>
                              <a:gd name="T9" fmla="*/ T8 w 835"/>
                              <a:gd name="T10" fmla="+- 0 1336 958"/>
                              <a:gd name="T11" fmla="*/ 1336 h 606"/>
                              <a:gd name="T12" fmla="+- 0 534 534"/>
                              <a:gd name="T13" fmla="*/ T12 w 835"/>
                              <a:gd name="T14" fmla="+- 0 958 958"/>
                              <a:gd name="T15" fmla="*/ 958 h 606"/>
                            </a:gdLst>
                            <a:ahLst/>
                            <a:cxnLst>
                              <a:cxn ang="0">
                                <a:pos x="T1" y="T3"/>
                              </a:cxn>
                              <a:cxn ang="0">
                                <a:pos x="T5" y="T7"/>
                              </a:cxn>
                              <a:cxn ang="0">
                                <a:pos x="T9" y="T11"/>
                              </a:cxn>
                              <a:cxn ang="0">
                                <a:pos x="T13" y="T15"/>
                              </a:cxn>
                            </a:cxnLst>
                            <a:rect l="0" t="0" r="r" b="b"/>
                            <a:pathLst>
                              <a:path w="835" h="606">
                                <a:moveTo>
                                  <a:pt x="0" y="0"/>
                                </a:moveTo>
                                <a:lnTo>
                                  <a:pt x="835" y="606"/>
                                </a:lnTo>
                                <a:lnTo>
                                  <a:pt x="717" y="378"/>
                                </a:lnTo>
                                <a:lnTo>
                                  <a:pt x="0"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250" y="366"/>
                            <a:ext cx="125" cy="1197"/>
                          </a:xfrm>
                          <a:custGeom>
                            <a:avLst/>
                            <a:gdLst>
                              <a:gd name="T0" fmla="+- 0 1375 1251"/>
                              <a:gd name="T1" fmla="*/ T0 w 125"/>
                              <a:gd name="T2" fmla="+- 0 367 367"/>
                              <a:gd name="T3" fmla="*/ 367 h 1197"/>
                              <a:gd name="T4" fmla="+- 0 1251 1251"/>
                              <a:gd name="T5" fmla="*/ T4 w 125"/>
                              <a:gd name="T6" fmla="+- 0 1336 367"/>
                              <a:gd name="T7" fmla="*/ 1336 h 1197"/>
                              <a:gd name="T8" fmla="+- 0 1369 1251"/>
                              <a:gd name="T9" fmla="*/ T8 w 125"/>
                              <a:gd name="T10" fmla="+- 0 1564 367"/>
                              <a:gd name="T11" fmla="*/ 1564 h 1197"/>
                              <a:gd name="T12" fmla="+- 0 1375 1251"/>
                              <a:gd name="T13" fmla="*/ T12 w 125"/>
                              <a:gd name="T14" fmla="+- 0 367 367"/>
                              <a:gd name="T15" fmla="*/ 367 h 1197"/>
                            </a:gdLst>
                            <a:ahLst/>
                            <a:cxnLst>
                              <a:cxn ang="0">
                                <a:pos x="T1" y="T3"/>
                              </a:cxn>
                              <a:cxn ang="0">
                                <a:pos x="T5" y="T7"/>
                              </a:cxn>
                              <a:cxn ang="0">
                                <a:pos x="T9" y="T11"/>
                              </a:cxn>
                              <a:cxn ang="0">
                                <a:pos x="T13" y="T15"/>
                              </a:cxn>
                            </a:cxnLst>
                            <a:rect l="0" t="0" r="r" b="b"/>
                            <a:pathLst>
                              <a:path w="125" h="1197">
                                <a:moveTo>
                                  <a:pt x="124" y="0"/>
                                </a:moveTo>
                                <a:lnTo>
                                  <a:pt x="0" y="969"/>
                                </a:lnTo>
                                <a:lnTo>
                                  <a:pt x="118" y="1197"/>
                                </a:lnTo>
                                <a:lnTo>
                                  <a:pt x="124"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201" y="0"/>
                            <a:ext cx="138" cy="1026"/>
                          </a:xfrm>
                          <a:custGeom>
                            <a:avLst/>
                            <a:gdLst>
                              <a:gd name="T0" fmla="+- 0 1339 1201"/>
                              <a:gd name="T1" fmla="*/ T0 w 138"/>
                              <a:gd name="T2" fmla="*/ 0 h 1026"/>
                              <a:gd name="T3" fmla="+- 0 1201 1201"/>
                              <a:gd name="T4" fmla="*/ T3 w 138"/>
                              <a:gd name="T5" fmla="*/ 216 h 1026"/>
                              <a:gd name="T6" fmla="+- 0 1232 1201"/>
                              <a:gd name="T7" fmla="*/ T6 w 138"/>
                              <a:gd name="T8" fmla="*/ 1026 h 1026"/>
                              <a:gd name="T9" fmla="+- 0 1339 1201"/>
                              <a:gd name="T10" fmla="*/ T9 w 138"/>
                              <a:gd name="T11" fmla="*/ 0 h 1026"/>
                            </a:gdLst>
                            <a:ahLst/>
                            <a:cxnLst>
                              <a:cxn ang="0">
                                <a:pos x="T1" y="T2"/>
                              </a:cxn>
                              <a:cxn ang="0">
                                <a:pos x="T4" y="T5"/>
                              </a:cxn>
                              <a:cxn ang="0">
                                <a:pos x="T7" y="T8"/>
                              </a:cxn>
                              <a:cxn ang="0">
                                <a:pos x="T10" y="T11"/>
                              </a:cxn>
                            </a:cxnLst>
                            <a:rect l="0" t="0" r="r" b="b"/>
                            <a:pathLst>
                              <a:path w="138" h="1026">
                                <a:moveTo>
                                  <a:pt x="138" y="0"/>
                                </a:moveTo>
                                <a:lnTo>
                                  <a:pt x="0" y="216"/>
                                </a:lnTo>
                                <a:lnTo>
                                  <a:pt x="31" y="1026"/>
                                </a:lnTo>
                                <a:lnTo>
                                  <a:pt x="138" y="0"/>
                                </a:lnTo>
                                <a:close/>
                              </a:path>
                            </a:pathLst>
                          </a:custGeom>
                          <a:solidFill>
                            <a:srgbClr val="2CB8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3"/>
                        <wps:cNvSpPr>
                          <a:spLocks/>
                        </wps:cNvSpPr>
                        <wps:spPr bwMode="auto">
                          <a:xfrm>
                            <a:off x="299" y="0"/>
                            <a:ext cx="1040" cy="594"/>
                          </a:xfrm>
                          <a:custGeom>
                            <a:avLst/>
                            <a:gdLst>
                              <a:gd name="T0" fmla="+- 0 1339 300"/>
                              <a:gd name="T1" fmla="*/ T0 w 1040"/>
                              <a:gd name="T2" fmla="*/ 0 h 594"/>
                              <a:gd name="T3" fmla="+- 0 300 300"/>
                              <a:gd name="T4" fmla="*/ T3 w 1040"/>
                              <a:gd name="T5" fmla="*/ 593 h 594"/>
                              <a:gd name="T6" fmla="+- 0 1201 300"/>
                              <a:gd name="T7" fmla="*/ T6 w 1040"/>
                              <a:gd name="T8" fmla="*/ 217 h 594"/>
                              <a:gd name="T9" fmla="+- 0 1339 300"/>
                              <a:gd name="T10" fmla="*/ T9 w 1040"/>
                              <a:gd name="T11" fmla="*/ 0 h 594"/>
                            </a:gdLst>
                            <a:ahLst/>
                            <a:cxnLst>
                              <a:cxn ang="0">
                                <a:pos x="T1" y="T2"/>
                              </a:cxn>
                              <a:cxn ang="0">
                                <a:pos x="T4" y="T5"/>
                              </a:cxn>
                              <a:cxn ang="0">
                                <a:pos x="T7" y="T8"/>
                              </a:cxn>
                              <a:cxn ang="0">
                                <a:pos x="T10" y="T11"/>
                              </a:cxn>
                            </a:cxnLst>
                            <a:rect l="0" t="0" r="r" b="b"/>
                            <a:pathLst>
                              <a:path w="1040" h="594">
                                <a:moveTo>
                                  <a:pt x="1039" y="0"/>
                                </a:moveTo>
                                <a:lnTo>
                                  <a:pt x="0" y="593"/>
                                </a:lnTo>
                                <a:lnTo>
                                  <a:pt x="901" y="217"/>
                                </a:lnTo>
                                <a:lnTo>
                                  <a:pt x="10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06" y="670"/>
                            <a:ext cx="146"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6" y="670"/>
                            <a:ext cx="34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4E14735" id="Group 20" o:spid="_x0000_s1026" style="width:68.8pt;height:78.2pt;mso-position-horizontal-relative:char;mso-position-vertical-relative:line" coordsize="1376,1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">
                <v:shape id="Freeform 28" o:spid="_x0000_s1027" style="position:absolute;top:387;width:942;height:432;visibility:visible;mso-wrap-style:square;v-text-anchor:top" coordsize="94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" path="m942,l,420r256,11l942,xe" fillcolor="#79619d" stroked="f">
                  <v:path arrowok="t" o:connecttype="custom" o:connectlocs="942,388;0,808;256,819;942,388" o:connectangles="0,0,0,0"/>
                </v:shape>
                <v:shape id="Freeform 27" o:spid="_x0000_s1028" style="position:absolute;top:807;width:1034;height:604;visibility:visible;mso-wrap-style:square;v-text-anchor:top" coordsize="103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" path="m,l1033,603,256,11,,xe" fillcolor="#45276f" stroked="f">
                  <v:path arrowok="t" o:connecttype="custom" o:connectlocs="0,808;1033,1411;256,819;0,808" o:connectangles="0,0,0,0"/>
                </v:shape>
                <v:shape id="Freeform 26" o:spid="_x0000_s1029" style="position:absolute;left:534;top:957;width:835;height:606;visibility:visible;mso-wrap-style:square;v-text-anchor:top" coordsize="83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" path="m,l835,606,717,378,,xe" fillcolor="#df5c3b" stroked="f">
                  <v:path arrowok="t" o:connecttype="custom" o:connectlocs="0,958;835,1564;717,1336;0,958" o:connectangles="0,0,0,0"/>
                </v:shape>
                <v:shape id="Freeform 25" o:spid="_x0000_s1030" style="position:absolute;left:1250;top:366;width:125;height:1197;visibility:visible;mso-wrap-style:square;v-text-anchor:top" coordsize="125,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" path="m124,l,969r118,228l124,xe" fillcolor="#f7a822" stroked="f">
                  <v:path arrowok="t" o:connecttype="custom" o:connectlocs="124,367;0,1336;118,1564;124,367" o:connectangles="0,0,0,0"/>
                </v:shape>
                <v:shape id="Freeform 24" o:spid="_x0000_s1031" style="position:absolute;left:1201;width:138;height:1026;visibility:visible;mso-wrap-style:square;v-text-anchor:top" coordsize="13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" path="m138,l,216r31,810l138,xe" fillcolor="#2cb8c5" stroked="f">
                  <v:path arrowok="t" o:connecttype="custom" o:connectlocs="138,0;0,216;31,1026;138,0" o:connectangles="0,0,0,0"/>
                </v:shape>
                <v:shape id="Freeform 23" o:spid="_x0000_s1032" style="position:absolute;left:299;width:1040;height:594;visibility:visible;mso-wrap-style:square;v-text-anchor:top" coordsize="104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" path="m1039,l,593,901,217,1039,xe" fillcolor="#1a8784" stroked="f">
                  <v:path arrowok="t" o:connecttype="custom" o:connectlocs="1039,0;0,593;901,217;1039,0" o:connectangles="0,0,0,0"/>
                </v:shape>
                <v:shape id="Picture 22" o:spid="_x0000_s1033" type="#_x0000_t75" style="position:absolute;left:606;top:670;width:146;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">
                  <v:imagedata r:id="rId14" o:title=""/>
                </v:shape>
                <v:shape id="Picture 21" o:spid="_x0000_s1034" type="#_x0000_t75" style="position:absolute;left:796;top:670;width:342;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">
                  <v:imagedata r:id="rId15" o:title=""/>
                </v:shape>
                <w10:anchorlock/>
              </v:group>
            </w:pict>
          </mc:Fallback>
        </mc:AlternateContent>
      </w:r>
      <w:r w:rsidR="005B2EA0">
        <w:rPr>
          <w:rFonts w:ascii="Times New Roman"/>
          <w:sz w:val="20"/>
        </w:rPr>
        <w:tab/>
      </w:r>
      <w:r w:rsidR="005B2EA0">
        <w:rPr>
          <w:rFonts w:ascii="Times New Roman"/>
          <w:noProof/>
          <w:position w:val="18"/>
          <w:sz w:val="20"/>
        </w:rPr>
        <w:drawing>
          <wp:inline distT="0" distB="0" distL="0" distR="0" wp14:anchorId="43732028" wp14:editId="32A57F57">
            <wp:extent cx="1406899" cy="76200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6" cstate="print"/>
                    <a:stretch>
                      <a:fillRect/>
                    </a:stretch>
                  </pic:blipFill>
                  <pic:spPr>
                    <a:xfrm>
                      <a:off x="0" y="0"/>
                      <a:ext cx="1406899" cy="762000"/>
                    </a:xfrm>
                    <a:prstGeom prst="rect">
                      <a:avLst/>
                    </a:prstGeom>
                  </pic:spPr>
                </pic:pic>
              </a:graphicData>
            </a:graphic>
          </wp:inline>
        </w:drawing>
      </w:r>
      <w:r w:rsidR="005B2EA0">
        <w:rPr>
          <w:rFonts w:ascii="Times New Roman"/>
          <w:position w:val="18"/>
          <w:sz w:val="20"/>
        </w:rPr>
        <w:tab/>
      </w:r>
    </w:p>
    <w:p w14:paraId="17312057" w14:textId="77777777" w:rsidR="005B2EA0" w:rsidRDefault="005B2EA0" w:rsidP="005B2EA0">
      <w:pPr>
        <w:pStyle w:val="BodyText"/>
        <w:rPr>
          <w:rFonts w:ascii="Times New Roman"/>
          <w:sz w:val="20"/>
        </w:rPr>
      </w:pPr>
    </w:p>
    <w:p w14:paraId="52B25DD4" w14:textId="77777777" w:rsidR="005B2EA0" w:rsidRDefault="005B2EA0" w:rsidP="005B2EA0">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1212FA29" wp14:editId="7D13AA4B">
                <wp:simplePos x="0" y="0"/>
                <wp:positionH relativeFrom="page">
                  <wp:posOffset>162393</wp:posOffset>
                </wp:positionH>
                <wp:positionV relativeFrom="page">
                  <wp:posOffset>2381885</wp:posOffset>
                </wp:positionV>
                <wp:extent cx="7200265" cy="8130540"/>
                <wp:effectExtent l="0" t="0" r="635" b="381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8130540"/>
                          <a:chOff x="283" y="3751"/>
                          <a:chExt cx="11339" cy="12804"/>
                        </a:xfrm>
                      </wpg:grpSpPr>
                      <wps:wsp>
                        <wps:cNvPr id="31" name="Freeform 33"/>
                        <wps:cNvSpPr>
                          <a:spLocks/>
                        </wps:cNvSpPr>
                        <wps:spPr bwMode="auto">
                          <a:xfrm>
                            <a:off x="283" y="3750"/>
                            <a:ext cx="11339" cy="11753"/>
                          </a:xfrm>
                          <a:custGeom>
                            <a:avLst/>
                            <a:gdLst>
                              <a:gd name="T0" fmla="+- 0 11622 283"/>
                              <a:gd name="T1" fmla="*/ T0 w 11339"/>
                              <a:gd name="T2" fmla="+- 0 3751 3751"/>
                              <a:gd name="T3" fmla="*/ 3751 h 11753"/>
                              <a:gd name="T4" fmla="+- 0 283 283"/>
                              <a:gd name="T5" fmla="*/ T4 w 11339"/>
                              <a:gd name="T6" fmla="+- 0 3751 3751"/>
                              <a:gd name="T7" fmla="*/ 3751 h 11753"/>
                              <a:gd name="T8" fmla="+- 0 283 283"/>
                              <a:gd name="T9" fmla="*/ T8 w 11339"/>
                              <a:gd name="T10" fmla="+- 0 15503 3751"/>
                              <a:gd name="T11" fmla="*/ 15503 h 11753"/>
                              <a:gd name="T12" fmla="+- 0 11622 283"/>
                              <a:gd name="T13" fmla="*/ T12 w 11339"/>
                              <a:gd name="T14" fmla="+- 0 15503 3751"/>
                              <a:gd name="T15" fmla="*/ 15503 h 11753"/>
                              <a:gd name="T16" fmla="+- 0 11622 283"/>
                              <a:gd name="T17" fmla="*/ T16 w 11339"/>
                              <a:gd name="T18" fmla="+- 0 15324 3751"/>
                              <a:gd name="T19" fmla="*/ 15324 h 11753"/>
                              <a:gd name="T20" fmla="+- 0 11622 283"/>
                              <a:gd name="T21" fmla="*/ T20 w 11339"/>
                              <a:gd name="T22" fmla="+- 0 12370 3751"/>
                              <a:gd name="T23" fmla="*/ 12370 h 11753"/>
                              <a:gd name="T24" fmla="+- 0 11622 283"/>
                              <a:gd name="T25" fmla="*/ T24 w 11339"/>
                              <a:gd name="T26" fmla="+- 0 3751 3751"/>
                              <a:gd name="T27" fmla="*/ 3751 h 11753"/>
                            </a:gdLst>
                            <a:ahLst/>
                            <a:cxnLst>
                              <a:cxn ang="0">
                                <a:pos x="T1" y="T3"/>
                              </a:cxn>
                              <a:cxn ang="0">
                                <a:pos x="T5" y="T7"/>
                              </a:cxn>
                              <a:cxn ang="0">
                                <a:pos x="T9" y="T11"/>
                              </a:cxn>
                              <a:cxn ang="0">
                                <a:pos x="T13" y="T15"/>
                              </a:cxn>
                              <a:cxn ang="0">
                                <a:pos x="T17" y="T19"/>
                              </a:cxn>
                              <a:cxn ang="0">
                                <a:pos x="T21" y="T23"/>
                              </a:cxn>
                              <a:cxn ang="0">
                                <a:pos x="T25" y="T27"/>
                              </a:cxn>
                            </a:cxnLst>
                            <a:rect l="0" t="0" r="r" b="b"/>
                            <a:pathLst>
                              <a:path w="11339" h="11753">
                                <a:moveTo>
                                  <a:pt x="11339" y="0"/>
                                </a:moveTo>
                                <a:lnTo>
                                  <a:pt x="0" y="0"/>
                                </a:lnTo>
                                <a:lnTo>
                                  <a:pt x="0" y="11752"/>
                                </a:lnTo>
                                <a:lnTo>
                                  <a:pt x="11339" y="11752"/>
                                </a:lnTo>
                                <a:lnTo>
                                  <a:pt x="11339" y="11573"/>
                                </a:lnTo>
                                <a:lnTo>
                                  <a:pt x="11339" y="8619"/>
                                </a:lnTo>
                                <a:lnTo>
                                  <a:pt x="11339" y="0"/>
                                </a:lnTo>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283" y="13272"/>
                            <a:ext cx="11339" cy="3283"/>
                          </a:xfrm>
                          <a:custGeom>
                            <a:avLst/>
                            <a:gdLst>
                              <a:gd name="T0" fmla="+- 0 11622 283"/>
                              <a:gd name="T1" fmla="*/ T0 w 11339"/>
                              <a:gd name="T2" fmla="+- 0 13272 13272"/>
                              <a:gd name="T3" fmla="*/ 13272 h 3283"/>
                              <a:gd name="T4" fmla="+- 0 283 283"/>
                              <a:gd name="T5" fmla="*/ T4 w 11339"/>
                              <a:gd name="T6" fmla="+- 0 16554 13272"/>
                              <a:gd name="T7" fmla="*/ 16554 h 3283"/>
                              <a:gd name="T8" fmla="+- 0 11622 283"/>
                              <a:gd name="T9" fmla="*/ T8 w 11339"/>
                              <a:gd name="T10" fmla="+- 0 16554 13272"/>
                              <a:gd name="T11" fmla="*/ 16554 h 3283"/>
                              <a:gd name="T12" fmla="+- 0 11622 283"/>
                              <a:gd name="T13" fmla="*/ T12 w 11339"/>
                              <a:gd name="T14" fmla="+- 0 13272 13272"/>
                              <a:gd name="T15" fmla="*/ 13272 h 3283"/>
                            </a:gdLst>
                            <a:ahLst/>
                            <a:cxnLst>
                              <a:cxn ang="0">
                                <a:pos x="T1" y="T3"/>
                              </a:cxn>
                              <a:cxn ang="0">
                                <a:pos x="T5" y="T7"/>
                              </a:cxn>
                              <a:cxn ang="0">
                                <a:pos x="T9" y="T11"/>
                              </a:cxn>
                              <a:cxn ang="0">
                                <a:pos x="T13" y="T15"/>
                              </a:cxn>
                            </a:cxnLst>
                            <a:rect l="0" t="0" r="r" b="b"/>
                            <a:pathLst>
                              <a:path w="11339" h="3283">
                                <a:moveTo>
                                  <a:pt x="11339" y="0"/>
                                </a:moveTo>
                                <a:lnTo>
                                  <a:pt x="0" y="3282"/>
                                </a:lnTo>
                                <a:lnTo>
                                  <a:pt x="11339" y="3282"/>
                                </a:lnTo>
                                <a:lnTo>
                                  <a:pt x="113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283" y="13182"/>
                            <a:ext cx="5616" cy="3372"/>
                          </a:xfrm>
                          <a:custGeom>
                            <a:avLst/>
                            <a:gdLst>
                              <a:gd name="T0" fmla="+- 0 283 283"/>
                              <a:gd name="T1" fmla="*/ T0 w 5616"/>
                              <a:gd name="T2" fmla="+- 0 13182 13182"/>
                              <a:gd name="T3" fmla="*/ 13182 h 3372"/>
                              <a:gd name="T4" fmla="+- 0 283 283"/>
                              <a:gd name="T5" fmla="*/ T4 w 5616"/>
                              <a:gd name="T6" fmla="+- 0 16554 13182"/>
                              <a:gd name="T7" fmla="*/ 16554 h 3372"/>
                              <a:gd name="T8" fmla="+- 0 5899 283"/>
                              <a:gd name="T9" fmla="*/ T8 w 5616"/>
                              <a:gd name="T10" fmla="+- 0 16554 13182"/>
                              <a:gd name="T11" fmla="*/ 16554 h 3372"/>
                              <a:gd name="T12" fmla="+- 0 283 283"/>
                              <a:gd name="T13" fmla="*/ T12 w 5616"/>
                              <a:gd name="T14" fmla="+- 0 13182 13182"/>
                              <a:gd name="T15" fmla="*/ 13182 h 3372"/>
                            </a:gdLst>
                            <a:ahLst/>
                            <a:cxnLst>
                              <a:cxn ang="0">
                                <a:pos x="T1" y="T3"/>
                              </a:cxn>
                              <a:cxn ang="0">
                                <a:pos x="T5" y="T7"/>
                              </a:cxn>
                              <a:cxn ang="0">
                                <a:pos x="T9" y="T11"/>
                              </a:cxn>
                              <a:cxn ang="0">
                                <a:pos x="T13" y="T15"/>
                              </a:cxn>
                            </a:cxnLst>
                            <a:rect l="0" t="0" r="r" b="b"/>
                            <a:pathLst>
                              <a:path w="5616" h="3372">
                                <a:moveTo>
                                  <a:pt x="0" y="0"/>
                                </a:moveTo>
                                <a:lnTo>
                                  <a:pt x="0" y="3372"/>
                                </a:lnTo>
                                <a:lnTo>
                                  <a:pt x="5616" y="3372"/>
                                </a:lnTo>
                                <a:lnTo>
                                  <a:pt x="0"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283" y="15457"/>
                            <a:ext cx="5616" cy="1097"/>
                          </a:xfrm>
                          <a:custGeom>
                            <a:avLst/>
                            <a:gdLst>
                              <a:gd name="T0" fmla="+- 0 4072 283"/>
                              <a:gd name="T1" fmla="*/ T0 w 5616"/>
                              <a:gd name="T2" fmla="+- 0 15458 15458"/>
                              <a:gd name="T3" fmla="*/ 15458 h 1097"/>
                              <a:gd name="T4" fmla="+- 0 283 283"/>
                              <a:gd name="T5" fmla="*/ T4 w 5616"/>
                              <a:gd name="T6" fmla="+- 0 16554 15458"/>
                              <a:gd name="T7" fmla="*/ 16554 h 1097"/>
                              <a:gd name="T8" fmla="+- 0 5899 283"/>
                              <a:gd name="T9" fmla="*/ T8 w 5616"/>
                              <a:gd name="T10" fmla="+- 0 16554 15458"/>
                              <a:gd name="T11" fmla="*/ 16554 h 1097"/>
                              <a:gd name="T12" fmla="+- 0 4072 283"/>
                              <a:gd name="T13" fmla="*/ T12 w 5616"/>
                              <a:gd name="T14" fmla="+- 0 15458 15458"/>
                              <a:gd name="T15" fmla="*/ 15458 h 1097"/>
                            </a:gdLst>
                            <a:ahLst/>
                            <a:cxnLst>
                              <a:cxn ang="0">
                                <a:pos x="T1" y="T3"/>
                              </a:cxn>
                              <a:cxn ang="0">
                                <a:pos x="T5" y="T7"/>
                              </a:cxn>
                              <a:cxn ang="0">
                                <a:pos x="T9" y="T11"/>
                              </a:cxn>
                              <a:cxn ang="0">
                                <a:pos x="T13" y="T15"/>
                              </a:cxn>
                            </a:cxnLst>
                            <a:rect l="0" t="0" r="r" b="b"/>
                            <a:pathLst>
                              <a:path w="5616" h="1097">
                                <a:moveTo>
                                  <a:pt x="3789" y="0"/>
                                </a:moveTo>
                                <a:lnTo>
                                  <a:pt x="0" y="1096"/>
                                </a:lnTo>
                                <a:lnTo>
                                  <a:pt x="5616" y="1096"/>
                                </a:lnTo>
                                <a:lnTo>
                                  <a:pt x="3789"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E6811" id="Group 29" o:spid="_x0000_s1026" style="position:absolute;margin-left:12.8pt;margin-top:187.55pt;width:566.95pt;height:640.2pt;z-index:-251658240;mso-position-horizontal-relative:page;mso-position-vertical-relative:page" coordorigin="283,3751" coordsize="11339,1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">
                <v:shape id="Freeform 33" o:spid="_x0000_s1027" style="position:absolute;left:283;top:3750;width:11339;height:11753;visibility:visible;mso-wrap-style:square;v-text-anchor:top" coordsize="11339,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" path="m11339,l,,,11752r11339,l11339,11573r,-2954l11339,e" fillcolor="#45276f" stroked="f">
                  <v:path arrowok="t" o:connecttype="custom" o:connectlocs="11339,3751;0,3751;0,15503;11339,15503;11339,15324;11339,12370;11339,3751" o:connectangles="0,0,0,0,0,0,0"/>
                </v:shape>
                <v:shape id="Freeform 32" o:spid="_x0000_s1028" style="position:absolute;left:283;top:13272;width:11339;height:3283;visibility:visible;mso-wrap-style:square;v-text-anchor:top" coordsize="11339,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" path="m11339,l,3282r11339,l11339,xe" fillcolor="#1a8784" stroked="f">
                  <v:path arrowok="t" o:connecttype="custom" o:connectlocs="11339,13272;0,16554;11339,16554;11339,13272" o:connectangles="0,0,0,0"/>
                </v:shape>
                <v:shape id="Freeform 31" o:spid="_x0000_s1029" style="position:absolute;left:283;top:13182;width:5616;height:3372;visibility:visible;mso-wrap-style:square;v-text-anchor:top" coordsize="56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" path="m,l,3372r5616,l,xe" fillcolor="#f7a822" stroked="f">
                  <v:path arrowok="t" o:connecttype="custom" o:connectlocs="0,13182;0,16554;5616,16554;0,13182" o:connectangles="0,0,0,0"/>
                </v:shape>
                <v:shape id="Freeform 30" o:spid="_x0000_s1030" style="position:absolute;left:283;top:15457;width:5616;height:1097;visibility:visible;mso-wrap-style:square;v-text-anchor:top" coordsize="5616,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" path="m3789,l,1096r5616,l3789,xe" fillcolor="#df5c3b" stroked="f">
                  <v:path arrowok="t" o:connecttype="custom" o:connectlocs="3789,15458;0,16554;5616,16554;3789,15458" o:connectangles="0,0,0,0"/>
                </v:shape>
                <w10:wrap anchorx="page" anchory="page"/>
              </v:group>
            </w:pict>
          </mc:Fallback>
        </mc:AlternateContent>
      </w:r>
    </w:p>
    <w:p w14:paraId="1FC67F03" w14:textId="77777777" w:rsidR="005B2EA0" w:rsidRDefault="005B2EA0" w:rsidP="005B2EA0">
      <w:pPr>
        <w:pStyle w:val="BodyText"/>
        <w:rPr>
          <w:rFonts w:ascii="Times New Roman"/>
          <w:sz w:val="20"/>
        </w:rPr>
      </w:pPr>
    </w:p>
    <w:p w14:paraId="1D034645" w14:textId="77777777" w:rsidR="005B2EA0" w:rsidRDefault="005B2EA0" w:rsidP="005B2EA0">
      <w:pPr>
        <w:pStyle w:val="BodyText"/>
        <w:rPr>
          <w:rFonts w:ascii="Times New Roman"/>
          <w:sz w:val="20"/>
        </w:rPr>
      </w:pPr>
    </w:p>
    <w:p w14:paraId="21AB970A" w14:textId="77777777" w:rsidR="005B2EA0" w:rsidRDefault="005B2EA0" w:rsidP="005B2EA0">
      <w:pPr>
        <w:pStyle w:val="BodyText"/>
        <w:rPr>
          <w:rFonts w:ascii="Times New Roman"/>
          <w:sz w:val="20"/>
        </w:rPr>
      </w:pPr>
    </w:p>
    <w:p w14:paraId="4ECE2988" w14:textId="77777777" w:rsidR="005B2EA0" w:rsidRDefault="005B2EA0" w:rsidP="005B2EA0">
      <w:pPr>
        <w:pStyle w:val="BodyText"/>
        <w:rPr>
          <w:rFonts w:ascii="Times New Roman"/>
          <w:sz w:val="20"/>
        </w:rPr>
      </w:pPr>
    </w:p>
    <w:p w14:paraId="561C2A82" w14:textId="77777777" w:rsidR="005B2EA0" w:rsidRDefault="005B2EA0" w:rsidP="005B2EA0">
      <w:pPr>
        <w:pStyle w:val="BodyText"/>
        <w:rPr>
          <w:rFonts w:ascii="Times New Roman"/>
          <w:sz w:val="20"/>
        </w:rPr>
      </w:pPr>
    </w:p>
    <w:p w14:paraId="1197B0D8" w14:textId="77777777" w:rsidR="005B2EA0" w:rsidRDefault="005B2EA0" w:rsidP="005B2EA0">
      <w:pPr>
        <w:pStyle w:val="BodyText"/>
        <w:rPr>
          <w:rFonts w:ascii="Times New Roman"/>
          <w:sz w:val="27"/>
        </w:rPr>
      </w:pPr>
    </w:p>
    <w:p w14:paraId="659FE182" w14:textId="7B0310FC" w:rsidR="005B2EA0" w:rsidRDefault="00A648A8"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EQUALITY INFORMATION AND OBJECTIVES</w:t>
      </w:r>
      <w:r w:rsidR="005A781F">
        <w:rPr>
          <w:rFonts w:asciiTheme="minorHAnsi" w:hAnsiTheme="minorHAnsi" w:cstheme="minorHAnsi"/>
          <w:color w:val="FFFFFF" w:themeColor="background1"/>
          <w:sz w:val="72"/>
          <w:szCs w:val="72"/>
        </w:rPr>
        <w:t xml:space="preserve"> </w:t>
      </w:r>
      <w:r>
        <w:rPr>
          <w:rFonts w:asciiTheme="minorHAnsi" w:hAnsiTheme="minorHAnsi" w:cstheme="minorHAnsi"/>
          <w:color w:val="FFFFFF" w:themeColor="background1"/>
          <w:sz w:val="72"/>
          <w:szCs w:val="72"/>
        </w:rPr>
        <w:t>POLICY</w:t>
      </w:r>
    </w:p>
    <w:p w14:paraId="419B338F" w14:textId="77777777" w:rsidR="005B2EA0" w:rsidRDefault="005B2EA0"/>
    <w:p w14:paraId="7A15CE09" w14:textId="77777777" w:rsidR="005B2EA0" w:rsidRDefault="005B2EA0"/>
    <w:p w14:paraId="318E2E59" w14:textId="77777777" w:rsidR="005B2EA0" w:rsidRDefault="005B2EA0"/>
    <w:p w14:paraId="3694E892" w14:textId="77777777" w:rsidR="005B2EA0" w:rsidRDefault="005B2EA0"/>
    <w:p w14:paraId="09AAF385" w14:textId="77777777" w:rsidR="005B2EA0" w:rsidRDefault="005B2EA0"/>
    <w:p w14:paraId="7E4CFDEB" w14:textId="77777777" w:rsidR="005B2EA0" w:rsidRDefault="005B2EA0"/>
    <w:p w14:paraId="6AB620F2" w14:textId="77777777" w:rsidR="005B2EA0" w:rsidRDefault="005B2EA0"/>
    <w:p w14:paraId="681AD86D" w14:textId="77777777" w:rsidR="005B2EA0" w:rsidRDefault="005B2EA0"/>
    <w:p w14:paraId="68EDB8BE" w14:textId="77777777" w:rsidR="005B2EA0" w:rsidRDefault="005B2EA0"/>
    <w:p w14:paraId="02D5477D" w14:textId="77777777" w:rsidR="005B2EA0" w:rsidRDefault="005B2EA0"/>
    <w:p w14:paraId="4B24408E" w14:textId="77777777" w:rsidR="005B2EA0" w:rsidRDefault="005B2EA0"/>
    <w:p w14:paraId="48CD5FA1" w14:textId="77777777" w:rsidR="005B2EA0" w:rsidRDefault="005B2EA0"/>
    <w:p w14:paraId="09DA7E61" w14:textId="77777777" w:rsidR="005B2EA0" w:rsidRDefault="005B2EA0"/>
    <w:p w14:paraId="1E2F0F61" w14:textId="77777777" w:rsidR="005B2EA0" w:rsidRDefault="005B2EA0"/>
    <w:p w14:paraId="0E6DC24D" w14:textId="77777777" w:rsidR="005B2EA0" w:rsidRDefault="005B2EA0"/>
    <w:p w14:paraId="1669CFD0" w14:textId="51E34A89" w:rsidR="00DE058C" w:rsidRDefault="00DE058C" w:rsidP="00F52E6C">
      <w:pPr>
        <w:spacing w:before="100" w:beforeAutospacing="1" w:after="100" w:afterAutospacing="1"/>
      </w:pPr>
    </w:p>
    <w:p w14:paraId="17AF5B83" w14:textId="77777777" w:rsidR="00307E27" w:rsidRDefault="00307E27" w:rsidP="00F52E6C">
      <w:pPr>
        <w:spacing w:before="100" w:beforeAutospacing="1" w:after="100" w:afterAutospacing="1"/>
        <w:rPr>
          <w:rFonts w:asciiTheme="minorHAnsi" w:eastAsia="Times New Roman" w:hAnsiTheme="minorHAnsi" w:cstheme="minorHAnsi"/>
          <w:b/>
          <w:bCs/>
          <w:color w:val="7030A0"/>
          <w:lang w:eastAsia="en-GB"/>
        </w:rPr>
      </w:pPr>
    </w:p>
    <w:p w14:paraId="037080B7" w14:textId="77777777" w:rsidR="000D1740" w:rsidRDefault="000D1740" w:rsidP="00F52E6C">
      <w:pPr>
        <w:spacing w:before="100" w:beforeAutospacing="1" w:after="100" w:afterAutospacing="1"/>
        <w:rPr>
          <w:rFonts w:asciiTheme="minorHAnsi" w:eastAsia="Times New Roman" w:hAnsiTheme="minorHAnsi" w:cstheme="minorHAnsi"/>
          <w:b/>
          <w:bCs/>
          <w:color w:val="7030A0"/>
          <w:lang w:eastAsia="en-GB"/>
        </w:rPr>
      </w:pPr>
    </w:p>
    <w:p w14:paraId="072F90FF" w14:textId="77777777" w:rsidR="001B57D9" w:rsidRDefault="001B57D9" w:rsidP="00F52E6C">
      <w:pPr>
        <w:spacing w:before="100" w:beforeAutospacing="1" w:after="100" w:afterAutospacing="1"/>
        <w:rPr>
          <w:rFonts w:asciiTheme="minorHAnsi" w:eastAsia="Times New Roman" w:hAnsiTheme="minorHAnsi" w:cstheme="minorHAnsi"/>
          <w:b/>
          <w:bCs/>
          <w:color w:val="7030A0"/>
          <w:lang w:eastAsia="en-GB"/>
        </w:rPr>
      </w:pPr>
    </w:p>
    <w:p w14:paraId="09BD7E2C" w14:textId="4905C06C" w:rsidR="00F52E6C" w:rsidRPr="00004409" w:rsidRDefault="00F52E6C" w:rsidP="00F52E6C">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Document Control</w:t>
      </w:r>
    </w:p>
    <w:tbl>
      <w:tblPr>
        <w:tblStyle w:val="TableGrid"/>
        <w:tblW w:w="0" w:type="auto"/>
        <w:tblLook w:val="04A0" w:firstRow="1" w:lastRow="0" w:firstColumn="1" w:lastColumn="0" w:noHBand="0" w:noVBand="1"/>
      </w:tblPr>
      <w:tblGrid>
        <w:gridCol w:w="3256"/>
        <w:gridCol w:w="5754"/>
      </w:tblGrid>
      <w:tr w:rsidR="00F52E6C" w:rsidRPr="00004409" w14:paraId="286AA8AE" w14:textId="77777777" w:rsidTr="00307E27">
        <w:tc>
          <w:tcPr>
            <w:tcW w:w="3256" w:type="dxa"/>
          </w:tcPr>
          <w:p w14:paraId="459E0E9D"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This document has been approved for operation within:</w:t>
            </w:r>
          </w:p>
        </w:tc>
        <w:tc>
          <w:tcPr>
            <w:tcW w:w="5754" w:type="dxa"/>
          </w:tcPr>
          <w:p w14:paraId="5BA37274" w14:textId="25A15742" w:rsidR="00F52E6C" w:rsidRPr="00004409" w:rsidRDefault="00A648A8"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All Trust Establishments</w:t>
            </w:r>
          </w:p>
        </w:tc>
      </w:tr>
      <w:tr w:rsidR="00F52E6C" w:rsidRPr="00004409" w14:paraId="7A8AD8CC" w14:textId="77777777" w:rsidTr="00307E27">
        <w:tc>
          <w:tcPr>
            <w:tcW w:w="3256" w:type="dxa"/>
          </w:tcPr>
          <w:p w14:paraId="1ED5DB34"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Date effective from</w:t>
            </w:r>
          </w:p>
        </w:tc>
        <w:tc>
          <w:tcPr>
            <w:tcW w:w="5754" w:type="dxa"/>
          </w:tcPr>
          <w:p w14:paraId="0D471204" w14:textId="7FC53C20" w:rsidR="00F52E6C" w:rsidRPr="00004409" w:rsidRDefault="00285308"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April 202</w:t>
            </w:r>
            <w:r w:rsidR="000A7A35">
              <w:rPr>
                <w:rFonts w:asciiTheme="minorHAnsi" w:eastAsia="Times New Roman" w:hAnsiTheme="minorHAnsi" w:cstheme="minorHAnsi"/>
                <w:lang w:eastAsia="en-GB"/>
              </w:rPr>
              <w:t>6</w:t>
            </w:r>
          </w:p>
        </w:tc>
      </w:tr>
      <w:tr w:rsidR="00F52E6C" w:rsidRPr="00004409" w14:paraId="536E1330" w14:textId="77777777" w:rsidTr="00307E27">
        <w:tc>
          <w:tcPr>
            <w:tcW w:w="3256" w:type="dxa"/>
          </w:tcPr>
          <w:p w14:paraId="3BAC16E6" w14:textId="3F08132E"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 xml:space="preserve">Date </w:t>
            </w:r>
            <w:r w:rsidR="00E25CE3">
              <w:rPr>
                <w:rFonts w:asciiTheme="minorHAnsi" w:eastAsia="Times New Roman" w:hAnsiTheme="minorHAnsi" w:cstheme="minorHAnsi"/>
                <w:b/>
                <w:bCs/>
                <w:color w:val="7030A0"/>
                <w:lang w:eastAsia="en-GB"/>
              </w:rPr>
              <w:t>next review due by</w:t>
            </w:r>
          </w:p>
        </w:tc>
        <w:tc>
          <w:tcPr>
            <w:tcW w:w="5754" w:type="dxa"/>
          </w:tcPr>
          <w:p w14:paraId="53F75B15" w14:textId="11DFEE9E" w:rsidR="00F52E6C" w:rsidRPr="00004409" w:rsidRDefault="00285308"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April 20</w:t>
            </w:r>
            <w:r w:rsidR="000A7A35">
              <w:rPr>
                <w:rFonts w:asciiTheme="minorHAnsi" w:eastAsia="Times New Roman" w:hAnsiTheme="minorHAnsi" w:cstheme="minorHAnsi"/>
                <w:lang w:eastAsia="en-GB"/>
              </w:rPr>
              <w:t>30</w:t>
            </w:r>
          </w:p>
        </w:tc>
      </w:tr>
      <w:tr w:rsidR="00F52E6C" w:rsidRPr="00004409" w14:paraId="4F5100B8" w14:textId="77777777" w:rsidTr="00307E27">
        <w:tc>
          <w:tcPr>
            <w:tcW w:w="3256" w:type="dxa"/>
          </w:tcPr>
          <w:p w14:paraId="40E2FB1E"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Review period</w:t>
            </w:r>
          </w:p>
        </w:tc>
        <w:tc>
          <w:tcPr>
            <w:tcW w:w="5754" w:type="dxa"/>
          </w:tcPr>
          <w:p w14:paraId="5EC89034" w14:textId="2FA72C43" w:rsidR="00F52E6C" w:rsidRPr="00004409" w:rsidRDefault="00285308"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4</w:t>
            </w:r>
            <w:r w:rsidR="00A648A8">
              <w:rPr>
                <w:rFonts w:asciiTheme="minorHAnsi" w:eastAsia="Times New Roman" w:hAnsiTheme="minorHAnsi" w:cstheme="minorHAnsi"/>
                <w:lang w:eastAsia="en-GB"/>
              </w:rPr>
              <w:t xml:space="preserve"> Years</w:t>
            </w:r>
          </w:p>
        </w:tc>
      </w:tr>
    </w:tbl>
    <w:p w14:paraId="04547A72" w14:textId="77777777" w:rsidR="00F52E6C" w:rsidRPr="00004409" w:rsidRDefault="00F52E6C" w:rsidP="00F52E6C">
      <w:pPr>
        <w:ind w:left="-567" w:right="-22"/>
        <w:rPr>
          <w:rFonts w:asciiTheme="minorHAnsi" w:hAnsiTheme="minorHAnsi" w:cstheme="minorHAnsi"/>
        </w:rPr>
      </w:pPr>
    </w:p>
    <w:p w14:paraId="695B5475" w14:textId="3F4C4A09" w:rsidR="005B2EA0" w:rsidRDefault="005B2EA0" w:rsidP="005B2EA0">
      <w:pPr>
        <w:ind w:left="-567" w:right="-22"/>
      </w:pPr>
    </w:p>
    <w:p w14:paraId="3C510427" w14:textId="77777777" w:rsidR="00A6521B" w:rsidRDefault="00A6521B" w:rsidP="005B2EA0">
      <w:pPr>
        <w:ind w:left="-567" w:right="-22"/>
      </w:pPr>
    </w:p>
    <w:p w14:paraId="4D6FD28A" w14:textId="77777777" w:rsidR="00971151" w:rsidRDefault="00971151" w:rsidP="005B2EA0">
      <w:pPr>
        <w:ind w:left="-567" w:right="-22"/>
      </w:pPr>
    </w:p>
    <w:p w14:paraId="7B4577D9" w14:textId="77777777" w:rsidR="00971151" w:rsidRDefault="00971151" w:rsidP="005B2EA0">
      <w:pPr>
        <w:ind w:left="-567" w:right="-22"/>
      </w:pPr>
    </w:p>
    <w:p w14:paraId="15BB420A" w14:textId="77777777" w:rsidR="00971151" w:rsidRDefault="00971151" w:rsidP="005B2EA0">
      <w:pPr>
        <w:ind w:left="-567" w:right="-22"/>
      </w:pPr>
    </w:p>
    <w:p w14:paraId="1A38A994" w14:textId="77777777" w:rsidR="00971151" w:rsidRDefault="00971151" w:rsidP="005B2EA0">
      <w:pPr>
        <w:ind w:left="-567" w:right="-22"/>
      </w:pPr>
    </w:p>
    <w:p w14:paraId="264FAB5C" w14:textId="77777777" w:rsidR="00971151" w:rsidRDefault="00971151" w:rsidP="005B2EA0">
      <w:pPr>
        <w:ind w:left="-567" w:right="-22"/>
      </w:pPr>
    </w:p>
    <w:p w14:paraId="628038FC" w14:textId="77777777" w:rsidR="00971151" w:rsidRDefault="00971151" w:rsidP="005B2EA0">
      <w:pPr>
        <w:ind w:left="-567" w:right="-22"/>
      </w:pPr>
    </w:p>
    <w:p w14:paraId="4A742A3F" w14:textId="77777777" w:rsidR="00971151" w:rsidRDefault="00971151" w:rsidP="005B2EA0">
      <w:pPr>
        <w:ind w:left="-567" w:right="-22"/>
      </w:pPr>
    </w:p>
    <w:p w14:paraId="4DFEDE0E" w14:textId="77777777" w:rsidR="00971151" w:rsidRDefault="00971151" w:rsidP="005B2EA0">
      <w:pPr>
        <w:ind w:left="-567" w:right="-22"/>
      </w:pPr>
    </w:p>
    <w:p w14:paraId="304790E0" w14:textId="77777777" w:rsidR="00971151" w:rsidRDefault="00971151" w:rsidP="005B2EA0">
      <w:pPr>
        <w:ind w:left="-567" w:right="-22"/>
      </w:pPr>
    </w:p>
    <w:p w14:paraId="09D5DB5E" w14:textId="77777777" w:rsidR="00971151" w:rsidRDefault="00971151" w:rsidP="005B2EA0">
      <w:pPr>
        <w:ind w:left="-567" w:right="-22"/>
      </w:pPr>
    </w:p>
    <w:p w14:paraId="6D5C4EA8" w14:textId="77777777" w:rsidR="00971151" w:rsidRDefault="00971151" w:rsidP="005B2EA0">
      <w:pPr>
        <w:ind w:left="-567" w:right="-22"/>
      </w:pPr>
    </w:p>
    <w:p w14:paraId="57C86582" w14:textId="77777777" w:rsidR="00971151" w:rsidRDefault="00971151" w:rsidP="005B2EA0">
      <w:pPr>
        <w:ind w:left="-567" w:right="-22"/>
      </w:pPr>
    </w:p>
    <w:p w14:paraId="7E1D9748" w14:textId="77777777" w:rsidR="00971151" w:rsidRDefault="00971151" w:rsidP="005B2EA0">
      <w:pPr>
        <w:ind w:left="-567" w:right="-22"/>
      </w:pPr>
    </w:p>
    <w:p w14:paraId="00EA722D" w14:textId="77777777" w:rsidR="00971151" w:rsidRDefault="00971151" w:rsidP="005B2EA0">
      <w:pPr>
        <w:ind w:left="-567" w:right="-22"/>
      </w:pPr>
    </w:p>
    <w:p w14:paraId="30769CDF" w14:textId="77777777" w:rsidR="00971151" w:rsidRDefault="00971151" w:rsidP="005B2EA0">
      <w:pPr>
        <w:ind w:left="-567" w:right="-22"/>
      </w:pPr>
    </w:p>
    <w:p w14:paraId="570B1EC9" w14:textId="77777777" w:rsidR="00971151" w:rsidRDefault="00971151" w:rsidP="005B2EA0">
      <w:pPr>
        <w:ind w:left="-567" w:right="-22"/>
      </w:pPr>
    </w:p>
    <w:p w14:paraId="4C155197" w14:textId="77777777" w:rsidR="00971151" w:rsidRDefault="00971151" w:rsidP="005B2EA0">
      <w:pPr>
        <w:ind w:left="-567" w:right="-22"/>
      </w:pPr>
    </w:p>
    <w:p w14:paraId="241224F1" w14:textId="77777777" w:rsidR="00971151" w:rsidRDefault="00971151" w:rsidP="005B2EA0">
      <w:pPr>
        <w:ind w:left="-567" w:right="-22"/>
      </w:pPr>
    </w:p>
    <w:p w14:paraId="4F9078F8" w14:textId="77777777" w:rsidR="00971151" w:rsidRDefault="00971151" w:rsidP="005B2EA0">
      <w:pPr>
        <w:ind w:left="-567" w:right="-22"/>
      </w:pPr>
    </w:p>
    <w:p w14:paraId="14C50F9E" w14:textId="77777777" w:rsidR="00971151" w:rsidRDefault="00971151" w:rsidP="005B2EA0">
      <w:pPr>
        <w:ind w:left="-567" w:right="-22"/>
      </w:pPr>
    </w:p>
    <w:p w14:paraId="588B1464" w14:textId="77777777" w:rsidR="00971151" w:rsidRDefault="00971151" w:rsidP="005B2EA0">
      <w:pPr>
        <w:ind w:left="-567" w:right="-22"/>
      </w:pPr>
    </w:p>
    <w:p w14:paraId="38434EC1" w14:textId="77777777" w:rsidR="00971151" w:rsidRDefault="00971151" w:rsidP="005B2EA0">
      <w:pPr>
        <w:ind w:left="-567" w:right="-22"/>
      </w:pPr>
    </w:p>
    <w:p w14:paraId="3BE7B2DD" w14:textId="77777777" w:rsidR="00971151" w:rsidRDefault="00971151" w:rsidP="005B2EA0">
      <w:pPr>
        <w:ind w:left="-567" w:right="-22"/>
      </w:pPr>
    </w:p>
    <w:p w14:paraId="3481A4EF" w14:textId="77777777" w:rsidR="00971151" w:rsidRDefault="00971151" w:rsidP="005B2EA0">
      <w:pPr>
        <w:ind w:left="-567" w:right="-22"/>
      </w:pPr>
    </w:p>
    <w:sdt>
      <w:sdtPr>
        <w:rPr>
          <w:rFonts w:ascii="Arial" w:eastAsiaTheme="minorHAnsi" w:hAnsi="Arial" w:cstheme="minorBidi"/>
          <w:color w:val="7030A0"/>
          <w:sz w:val="22"/>
          <w:szCs w:val="22"/>
          <w:lang w:val="en-GB"/>
        </w:rPr>
        <w:id w:val="-2096232744"/>
        <w:docPartObj>
          <w:docPartGallery w:val="Table of Contents"/>
          <w:docPartUnique/>
        </w:docPartObj>
      </w:sdtPr>
      <w:sdtEndPr>
        <w:rPr>
          <w:rFonts w:ascii="Calibri" w:hAnsi="Calibri"/>
          <w:bCs/>
          <w:noProof/>
        </w:rPr>
      </w:sdtEndPr>
      <w:sdtContent>
        <w:p w14:paraId="6599B4AA" w14:textId="77777777" w:rsidR="00D1603A" w:rsidRPr="005A781F" w:rsidRDefault="00D1603A">
          <w:pPr>
            <w:pStyle w:val="TOCHeading"/>
            <w:rPr>
              <w:rFonts w:asciiTheme="minorHAnsi" w:hAnsiTheme="minorHAnsi" w:cstheme="minorHAnsi"/>
              <w:color w:val="7030A0"/>
              <w:sz w:val="28"/>
              <w:szCs w:val="28"/>
            </w:rPr>
          </w:pPr>
          <w:r w:rsidRPr="005A781F">
            <w:rPr>
              <w:rFonts w:asciiTheme="minorHAnsi" w:hAnsiTheme="minorHAnsi" w:cstheme="minorHAnsi"/>
              <w:b/>
              <w:bCs/>
              <w:color w:val="7030A0"/>
              <w:sz w:val="28"/>
              <w:szCs w:val="28"/>
            </w:rPr>
            <w:t>C</w:t>
          </w:r>
          <w:r w:rsidR="001B57D9" w:rsidRPr="005A781F">
            <w:rPr>
              <w:rFonts w:asciiTheme="minorHAnsi" w:hAnsiTheme="minorHAnsi" w:cstheme="minorHAnsi"/>
              <w:b/>
              <w:bCs/>
              <w:color w:val="7030A0"/>
              <w:sz w:val="28"/>
              <w:szCs w:val="28"/>
            </w:rPr>
            <w:t>ONTENTS</w:t>
          </w:r>
        </w:p>
        <w:p w14:paraId="3D14D604" w14:textId="44585DB5" w:rsidR="0020702B" w:rsidRPr="0020702B" w:rsidRDefault="00D1603A">
          <w:pPr>
            <w:pStyle w:val="TOC2"/>
            <w:rPr>
              <w:rFonts w:eastAsiaTheme="minorEastAsia" w:cstheme="minorBidi"/>
              <w:b w:val="0"/>
              <w:bCs w:val="0"/>
              <w:noProof/>
              <w:color w:val="7030A0"/>
              <w:kern w:val="2"/>
              <w:sz w:val="24"/>
              <w:szCs w:val="24"/>
              <w:lang w:eastAsia="en-GB"/>
              <w14:ligatures w14:val="standardContextual"/>
            </w:rPr>
          </w:pPr>
          <w:r w:rsidRPr="0020702B">
            <w:rPr>
              <w:rFonts w:ascii="Calibri" w:hAnsi="Calibri"/>
              <w:color w:val="7030A0"/>
            </w:rPr>
            <w:fldChar w:fldCharType="begin"/>
          </w:r>
          <w:r w:rsidRPr="0020702B">
            <w:rPr>
              <w:rFonts w:ascii="Calibri" w:hAnsi="Calibri"/>
              <w:color w:val="7030A0"/>
            </w:rPr>
            <w:instrText xml:space="preserve"> TOC \o "1-3" \h \z \u </w:instrText>
          </w:r>
          <w:r w:rsidRPr="0020702B">
            <w:rPr>
              <w:rFonts w:ascii="Calibri" w:hAnsi="Calibri"/>
              <w:color w:val="7030A0"/>
            </w:rPr>
            <w:fldChar w:fldCharType="separate"/>
          </w:r>
          <w:hyperlink w:anchor="_Toc191284144" w:history="1">
            <w:r w:rsidR="0020702B" w:rsidRPr="0020702B">
              <w:rPr>
                <w:rStyle w:val="Hyperlink"/>
                <w:noProof/>
                <w:color w:val="7030A0"/>
              </w:rPr>
              <w:t>1.0</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INTRODUCTION</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_Toc191284144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3</w:t>
            </w:r>
            <w:r w:rsidR="0020702B" w:rsidRPr="0020702B">
              <w:rPr>
                <w:noProof/>
                <w:webHidden/>
                <w:color w:val="7030A0"/>
              </w:rPr>
              <w:fldChar w:fldCharType="end"/>
            </w:r>
          </w:hyperlink>
        </w:p>
        <w:p w14:paraId="636331E4" w14:textId="735D7BA5"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45" w:history="1">
            <w:r w:rsidRPr="0020702B">
              <w:rPr>
                <w:rStyle w:val="Hyperlink"/>
                <w:noProof/>
                <w:color w:val="7030A0"/>
              </w:rPr>
              <w:t>2.0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LEGISLATION AND GUIDANCE</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_Toc191284145 \h </w:instrText>
            </w:r>
            <w:r w:rsidRPr="0020702B">
              <w:rPr>
                <w:noProof/>
                <w:webHidden/>
                <w:color w:val="7030A0"/>
              </w:rPr>
            </w:r>
            <w:r w:rsidRPr="0020702B">
              <w:rPr>
                <w:noProof/>
                <w:webHidden/>
                <w:color w:val="7030A0"/>
              </w:rPr>
              <w:fldChar w:fldCharType="separate"/>
            </w:r>
            <w:r w:rsidRPr="0020702B">
              <w:rPr>
                <w:noProof/>
                <w:webHidden/>
                <w:color w:val="7030A0"/>
              </w:rPr>
              <w:t>4</w:t>
            </w:r>
            <w:r w:rsidRPr="0020702B">
              <w:rPr>
                <w:noProof/>
                <w:webHidden/>
                <w:color w:val="7030A0"/>
              </w:rPr>
              <w:fldChar w:fldCharType="end"/>
            </w:r>
          </w:hyperlink>
        </w:p>
        <w:p w14:paraId="6F7DDAE1" w14:textId="74DF820F"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46" w:history="1">
            <w:r w:rsidRPr="0020702B">
              <w:rPr>
                <w:rStyle w:val="Hyperlink"/>
                <w:noProof/>
                <w:color w:val="7030A0"/>
              </w:rPr>
              <w:t>3.0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DELIVERING ON THE DUTY</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_Toc191284146 \h </w:instrText>
            </w:r>
            <w:r w:rsidRPr="0020702B">
              <w:rPr>
                <w:noProof/>
                <w:webHidden/>
                <w:color w:val="7030A0"/>
              </w:rPr>
            </w:r>
            <w:r w:rsidRPr="0020702B">
              <w:rPr>
                <w:noProof/>
                <w:webHidden/>
                <w:color w:val="7030A0"/>
              </w:rPr>
              <w:fldChar w:fldCharType="separate"/>
            </w:r>
            <w:r w:rsidRPr="0020702B">
              <w:rPr>
                <w:noProof/>
                <w:webHidden/>
                <w:color w:val="7030A0"/>
              </w:rPr>
              <w:t>5</w:t>
            </w:r>
            <w:r w:rsidRPr="0020702B">
              <w:rPr>
                <w:noProof/>
                <w:webHidden/>
                <w:color w:val="7030A0"/>
              </w:rPr>
              <w:fldChar w:fldCharType="end"/>
            </w:r>
          </w:hyperlink>
        </w:p>
        <w:p w14:paraId="4A42EEE3" w14:textId="356C294C"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47" w:history="1">
            <w:r w:rsidRPr="0020702B">
              <w:rPr>
                <w:rStyle w:val="Hyperlink"/>
                <w:noProof/>
                <w:color w:val="7030A0"/>
              </w:rPr>
              <w:t>4.0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ELIMINATING DISCRIMINATION</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_Toc191284147 \h </w:instrText>
            </w:r>
            <w:r w:rsidRPr="0020702B">
              <w:rPr>
                <w:noProof/>
                <w:webHidden/>
                <w:color w:val="7030A0"/>
              </w:rPr>
            </w:r>
            <w:r w:rsidRPr="0020702B">
              <w:rPr>
                <w:noProof/>
                <w:webHidden/>
                <w:color w:val="7030A0"/>
              </w:rPr>
              <w:fldChar w:fldCharType="separate"/>
            </w:r>
            <w:r w:rsidRPr="0020702B">
              <w:rPr>
                <w:noProof/>
                <w:webHidden/>
                <w:color w:val="7030A0"/>
              </w:rPr>
              <w:t>6</w:t>
            </w:r>
            <w:r w:rsidRPr="0020702B">
              <w:rPr>
                <w:noProof/>
                <w:webHidden/>
                <w:color w:val="7030A0"/>
              </w:rPr>
              <w:fldChar w:fldCharType="end"/>
            </w:r>
          </w:hyperlink>
        </w:p>
        <w:p w14:paraId="04D34BC4" w14:textId="4A10AA19"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48" w:history="1">
            <w:r w:rsidRPr="0020702B">
              <w:rPr>
                <w:rStyle w:val="Hyperlink"/>
                <w:noProof/>
                <w:color w:val="7030A0"/>
              </w:rPr>
              <w:t>5.0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ADVANCING EQUALITY OF OPPORTUNITY</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_Toc191284148 \h </w:instrText>
            </w:r>
            <w:r w:rsidRPr="0020702B">
              <w:rPr>
                <w:noProof/>
                <w:webHidden/>
                <w:color w:val="7030A0"/>
              </w:rPr>
            </w:r>
            <w:r w:rsidRPr="0020702B">
              <w:rPr>
                <w:noProof/>
                <w:webHidden/>
                <w:color w:val="7030A0"/>
              </w:rPr>
              <w:fldChar w:fldCharType="separate"/>
            </w:r>
            <w:r w:rsidRPr="0020702B">
              <w:rPr>
                <w:noProof/>
                <w:webHidden/>
                <w:color w:val="7030A0"/>
              </w:rPr>
              <w:t>6</w:t>
            </w:r>
            <w:r w:rsidRPr="0020702B">
              <w:rPr>
                <w:noProof/>
                <w:webHidden/>
                <w:color w:val="7030A0"/>
              </w:rPr>
              <w:fldChar w:fldCharType="end"/>
            </w:r>
          </w:hyperlink>
        </w:p>
        <w:p w14:paraId="390E54C0" w14:textId="29BADAB5"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49" w:history="1">
            <w:r w:rsidRPr="0020702B">
              <w:rPr>
                <w:rStyle w:val="Hyperlink"/>
                <w:noProof/>
                <w:color w:val="7030A0"/>
              </w:rPr>
              <w:t>6.0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FOSTERING GOOD RELATIONSHIPS</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_Toc191284149 \h </w:instrText>
            </w:r>
            <w:r w:rsidRPr="0020702B">
              <w:rPr>
                <w:noProof/>
                <w:webHidden/>
                <w:color w:val="7030A0"/>
              </w:rPr>
            </w:r>
            <w:r w:rsidRPr="0020702B">
              <w:rPr>
                <w:noProof/>
                <w:webHidden/>
                <w:color w:val="7030A0"/>
              </w:rPr>
              <w:fldChar w:fldCharType="separate"/>
            </w:r>
            <w:r w:rsidRPr="0020702B">
              <w:rPr>
                <w:noProof/>
                <w:webHidden/>
                <w:color w:val="7030A0"/>
              </w:rPr>
              <w:t>6</w:t>
            </w:r>
            <w:r w:rsidRPr="0020702B">
              <w:rPr>
                <w:noProof/>
                <w:webHidden/>
                <w:color w:val="7030A0"/>
              </w:rPr>
              <w:fldChar w:fldCharType="end"/>
            </w:r>
          </w:hyperlink>
        </w:p>
        <w:p w14:paraId="75D62C94" w14:textId="342882D0"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50" w:history="1">
            <w:r w:rsidRPr="0020702B">
              <w:rPr>
                <w:rStyle w:val="Hyperlink"/>
                <w:noProof/>
                <w:color w:val="7030A0"/>
              </w:rPr>
              <w:t>7.0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EQUALITY CONSIDERATIONS IN DECISION-MAKING</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_Toc191284150 \h </w:instrText>
            </w:r>
            <w:r w:rsidRPr="0020702B">
              <w:rPr>
                <w:noProof/>
                <w:webHidden/>
                <w:color w:val="7030A0"/>
              </w:rPr>
            </w:r>
            <w:r w:rsidRPr="0020702B">
              <w:rPr>
                <w:noProof/>
                <w:webHidden/>
                <w:color w:val="7030A0"/>
              </w:rPr>
              <w:fldChar w:fldCharType="separate"/>
            </w:r>
            <w:r w:rsidRPr="0020702B">
              <w:rPr>
                <w:noProof/>
                <w:webHidden/>
                <w:color w:val="7030A0"/>
              </w:rPr>
              <w:t>7</w:t>
            </w:r>
            <w:r w:rsidRPr="0020702B">
              <w:rPr>
                <w:noProof/>
                <w:webHidden/>
                <w:color w:val="7030A0"/>
              </w:rPr>
              <w:fldChar w:fldCharType="end"/>
            </w:r>
          </w:hyperlink>
        </w:p>
        <w:p w14:paraId="34791A02" w14:textId="06955FC0"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51" w:history="1">
            <w:r w:rsidRPr="0020702B">
              <w:rPr>
                <w:rStyle w:val="Hyperlink"/>
                <w:noProof/>
                <w:color w:val="7030A0"/>
              </w:rPr>
              <w:t>8.0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EQUALITY OBJECTIVES</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_Toc191284151 \h </w:instrText>
            </w:r>
            <w:r w:rsidRPr="0020702B">
              <w:rPr>
                <w:noProof/>
                <w:webHidden/>
                <w:color w:val="7030A0"/>
              </w:rPr>
            </w:r>
            <w:r w:rsidRPr="0020702B">
              <w:rPr>
                <w:noProof/>
                <w:webHidden/>
                <w:color w:val="7030A0"/>
              </w:rPr>
              <w:fldChar w:fldCharType="separate"/>
            </w:r>
            <w:r w:rsidRPr="0020702B">
              <w:rPr>
                <w:noProof/>
                <w:webHidden/>
                <w:color w:val="7030A0"/>
              </w:rPr>
              <w:t>7</w:t>
            </w:r>
            <w:r w:rsidRPr="0020702B">
              <w:rPr>
                <w:noProof/>
                <w:webHidden/>
                <w:color w:val="7030A0"/>
              </w:rPr>
              <w:fldChar w:fldCharType="end"/>
            </w:r>
          </w:hyperlink>
        </w:p>
        <w:p w14:paraId="24E79C77" w14:textId="37AB4B5C"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52" w:history="1">
            <w:r w:rsidRPr="0020702B">
              <w:rPr>
                <w:rStyle w:val="Hyperlink"/>
                <w:noProof/>
                <w:color w:val="7030A0"/>
              </w:rPr>
              <w:t>9.0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MONITORING ARRANGEMENTS</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_Toc191284152 \h </w:instrText>
            </w:r>
            <w:r w:rsidRPr="0020702B">
              <w:rPr>
                <w:noProof/>
                <w:webHidden/>
                <w:color w:val="7030A0"/>
              </w:rPr>
            </w:r>
            <w:r w:rsidRPr="0020702B">
              <w:rPr>
                <w:noProof/>
                <w:webHidden/>
                <w:color w:val="7030A0"/>
              </w:rPr>
              <w:fldChar w:fldCharType="separate"/>
            </w:r>
            <w:r w:rsidRPr="0020702B">
              <w:rPr>
                <w:noProof/>
                <w:webHidden/>
                <w:color w:val="7030A0"/>
              </w:rPr>
              <w:t>7</w:t>
            </w:r>
            <w:r w:rsidRPr="0020702B">
              <w:rPr>
                <w:noProof/>
                <w:webHidden/>
                <w:color w:val="7030A0"/>
              </w:rPr>
              <w:fldChar w:fldCharType="end"/>
            </w:r>
          </w:hyperlink>
        </w:p>
        <w:p w14:paraId="646A3D9F" w14:textId="7A9C5FFB"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53" w:history="1">
            <w:r w:rsidRPr="0020702B">
              <w:rPr>
                <w:rStyle w:val="Hyperlink"/>
                <w:noProof/>
                <w:color w:val="7030A0"/>
              </w:rPr>
              <w:t xml:space="preserve">10.0 </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LINKS TO OTHER POLICIES</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_Toc191284153 \h </w:instrText>
            </w:r>
            <w:r w:rsidRPr="0020702B">
              <w:rPr>
                <w:noProof/>
                <w:webHidden/>
                <w:color w:val="7030A0"/>
              </w:rPr>
            </w:r>
            <w:r w:rsidRPr="0020702B">
              <w:rPr>
                <w:noProof/>
                <w:webHidden/>
                <w:color w:val="7030A0"/>
              </w:rPr>
              <w:fldChar w:fldCharType="separate"/>
            </w:r>
            <w:r w:rsidRPr="0020702B">
              <w:rPr>
                <w:noProof/>
                <w:webHidden/>
                <w:color w:val="7030A0"/>
              </w:rPr>
              <w:t>8</w:t>
            </w:r>
            <w:r w:rsidRPr="0020702B">
              <w:rPr>
                <w:noProof/>
                <w:webHidden/>
                <w:color w:val="7030A0"/>
              </w:rPr>
              <w:fldChar w:fldCharType="end"/>
            </w:r>
          </w:hyperlink>
        </w:p>
        <w:p w14:paraId="54B4D98A" w14:textId="5ACAE609" w:rsidR="00D1603A" w:rsidRPr="00703BC9" w:rsidRDefault="00D1603A">
          <w:pPr>
            <w:rPr>
              <w:rFonts w:ascii="Calibri" w:hAnsi="Calibri"/>
              <w:bCs/>
              <w:color w:val="7030A0"/>
            </w:rPr>
          </w:pPr>
          <w:r w:rsidRPr="0020702B">
            <w:rPr>
              <w:rFonts w:ascii="Calibri" w:hAnsi="Calibri" w:cstheme="minorHAnsi"/>
              <w:bCs/>
              <w:noProof/>
              <w:color w:val="7030A0"/>
            </w:rPr>
            <w:fldChar w:fldCharType="end"/>
          </w:r>
        </w:p>
      </w:sdtContent>
    </w:sdt>
    <w:p w14:paraId="171320B6" w14:textId="53DAA0EF" w:rsidR="004E2012" w:rsidRPr="001B57D9" w:rsidRDefault="004E2012" w:rsidP="005B2EA0">
      <w:pPr>
        <w:ind w:left="-567" w:right="-22"/>
        <w:rPr>
          <w:color w:val="7030A0"/>
        </w:rPr>
      </w:pPr>
    </w:p>
    <w:p w14:paraId="055CE138" w14:textId="5738E680" w:rsidR="004E2012" w:rsidRPr="001B57D9" w:rsidRDefault="004E2012" w:rsidP="005B2EA0">
      <w:pPr>
        <w:ind w:left="-567" w:right="-22"/>
        <w:rPr>
          <w:color w:val="7030A0"/>
        </w:rPr>
      </w:pPr>
    </w:p>
    <w:p w14:paraId="3CEFAF71" w14:textId="522A4DF4" w:rsidR="004E2012" w:rsidRPr="001B57D9" w:rsidRDefault="004E2012" w:rsidP="005B2EA0">
      <w:pPr>
        <w:ind w:left="-567" w:right="-22"/>
        <w:rPr>
          <w:color w:val="7030A0"/>
        </w:rPr>
      </w:pPr>
    </w:p>
    <w:p w14:paraId="3BFD638E" w14:textId="725D936E" w:rsidR="004E2012" w:rsidRDefault="004E2012" w:rsidP="005B2EA0">
      <w:pPr>
        <w:ind w:left="-567" w:right="-22"/>
        <w:rPr>
          <w:color w:val="7030A0"/>
        </w:rPr>
      </w:pPr>
    </w:p>
    <w:p w14:paraId="0AEDE15E" w14:textId="62EB971B" w:rsidR="00513617" w:rsidRDefault="00513617" w:rsidP="005B2EA0">
      <w:pPr>
        <w:ind w:left="-567" w:right="-22"/>
        <w:rPr>
          <w:color w:val="7030A0"/>
        </w:rPr>
      </w:pPr>
    </w:p>
    <w:p w14:paraId="29744000" w14:textId="77777777" w:rsidR="005A781F" w:rsidRDefault="005A781F" w:rsidP="005B2EA0">
      <w:pPr>
        <w:ind w:left="-567" w:right="-22"/>
        <w:rPr>
          <w:color w:val="7030A0"/>
        </w:rPr>
      </w:pPr>
    </w:p>
    <w:p w14:paraId="734704CC" w14:textId="77777777" w:rsidR="005A781F" w:rsidRDefault="005A781F" w:rsidP="005B2EA0">
      <w:pPr>
        <w:ind w:left="-567" w:right="-22"/>
        <w:rPr>
          <w:color w:val="7030A0"/>
        </w:rPr>
      </w:pPr>
    </w:p>
    <w:p w14:paraId="0310DD59" w14:textId="39086072" w:rsidR="00513617" w:rsidRDefault="00513617" w:rsidP="005B2EA0">
      <w:pPr>
        <w:ind w:left="-567" w:right="-22"/>
        <w:rPr>
          <w:color w:val="7030A0"/>
        </w:rPr>
      </w:pPr>
    </w:p>
    <w:p w14:paraId="3B8FB061" w14:textId="77777777" w:rsidR="00E70EF3" w:rsidRDefault="00E70EF3" w:rsidP="005B2EA0">
      <w:pPr>
        <w:ind w:left="-567" w:right="-22"/>
        <w:rPr>
          <w:color w:val="7030A0"/>
        </w:rPr>
      </w:pPr>
    </w:p>
    <w:p w14:paraId="2DEEB282" w14:textId="77777777" w:rsidR="00E70EF3" w:rsidRDefault="00E70EF3" w:rsidP="005B2EA0">
      <w:pPr>
        <w:ind w:left="-567" w:right="-22"/>
        <w:rPr>
          <w:color w:val="7030A0"/>
        </w:rPr>
      </w:pPr>
    </w:p>
    <w:p w14:paraId="573DA382" w14:textId="77777777" w:rsidR="00E70EF3" w:rsidRDefault="00E70EF3" w:rsidP="005B2EA0">
      <w:pPr>
        <w:ind w:left="-567" w:right="-22"/>
        <w:rPr>
          <w:color w:val="7030A0"/>
        </w:rPr>
      </w:pPr>
    </w:p>
    <w:p w14:paraId="5EE08897" w14:textId="77777777" w:rsidR="00E70EF3" w:rsidRDefault="00E70EF3" w:rsidP="005B2EA0">
      <w:pPr>
        <w:ind w:left="-567" w:right="-22"/>
        <w:rPr>
          <w:color w:val="7030A0"/>
        </w:rPr>
      </w:pPr>
    </w:p>
    <w:p w14:paraId="773288D0" w14:textId="77777777" w:rsidR="00E70EF3" w:rsidRDefault="00E70EF3" w:rsidP="005B2EA0">
      <w:pPr>
        <w:ind w:left="-567" w:right="-22"/>
        <w:rPr>
          <w:color w:val="7030A0"/>
        </w:rPr>
      </w:pPr>
    </w:p>
    <w:p w14:paraId="663C517B" w14:textId="77777777" w:rsidR="00E70EF3" w:rsidRDefault="00E70EF3" w:rsidP="005B2EA0">
      <w:pPr>
        <w:ind w:left="-567" w:right="-22"/>
        <w:rPr>
          <w:color w:val="7030A0"/>
        </w:rPr>
      </w:pPr>
    </w:p>
    <w:p w14:paraId="5AEE5275" w14:textId="77777777" w:rsidR="00E70EF3" w:rsidRDefault="00E70EF3" w:rsidP="005B2EA0">
      <w:pPr>
        <w:ind w:left="-567" w:right="-22"/>
        <w:rPr>
          <w:color w:val="7030A0"/>
        </w:rPr>
      </w:pPr>
    </w:p>
    <w:p w14:paraId="7DA59A25" w14:textId="77777777" w:rsidR="00E70EF3" w:rsidRDefault="00E70EF3" w:rsidP="005B2EA0">
      <w:pPr>
        <w:ind w:left="-567" w:right="-22"/>
        <w:rPr>
          <w:color w:val="7030A0"/>
        </w:rPr>
      </w:pPr>
    </w:p>
    <w:p w14:paraId="01BD4ECC" w14:textId="77777777" w:rsidR="00E70EF3" w:rsidRDefault="00E70EF3" w:rsidP="005B2EA0">
      <w:pPr>
        <w:ind w:left="-567" w:right="-22"/>
        <w:rPr>
          <w:color w:val="7030A0"/>
        </w:rPr>
      </w:pPr>
    </w:p>
    <w:p w14:paraId="340E8639" w14:textId="77777777" w:rsidR="00CA776A" w:rsidRDefault="00CA776A" w:rsidP="005B2EA0">
      <w:pPr>
        <w:ind w:left="-567" w:right="-22"/>
        <w:rPr>
          <w:color w:val="7030A0"/>
        </w:rPr>
      </w:pPr>
    </w:p>
    <w:p w14:paraId="2FA18737" w14:textId="77777777" w:rsidR="00CA776A" w:rsidRDefault="00CA776A" w:rsidP="005B2EA0">
      <w:pPr>
        <w:ind w:left="-567" w:right="-22"/>
        <w:rPr>
          <w:color w:val="7030A0"/>
        </w:rPr>
      </w:pPr>
    </w:p>
    <w:p w14:paraId="1168C957" w14:textId="7C00C380" w:rsidR="00513617" w:rsidRDefault="00513617" w:rsidP="005B2EA0">
      <w:pPr>
        <w:ind w:left="-567" w:right="-22"/>
        <w:rPr>
          <w:color w:val="7030A0"/>
        </w:rPr>
      </w:pPr>
    </w:p>
    <w:p w14:paraId="3A65D435" w14:textId="27E48746" w:rsidR="00771039" w:rsidRDefault="00A648A8">
      <w:pPr>
        <w:pStyle w:val="Heading2"/>
        <w:numPr>
          <w:ilvl w:val="0"/>
          <w:numId w:val="4"/>
        </w:numPr>
        <w:jc w:val="both"/>
        <w:rPr>
          <w:rFonts w:asciiTheme="minorHAnsi" w:hAnsiTheme="minorHAnsi" w:cstheme="minorHAnsi"/>
          <w:b/>
          <w:bCs/>
          <w:color w:val="7030A0"/>
          <w:sz w:val="22"/>
          <w:szCs w:val="22"/>
        </w:rPr>
      </w:pPr>
      <w:bookmarkStart w:id="0" w:name="_Toc191284144"/>
      <w:r>
        <w:rPr>
          <w:rFonts w:asciiTheme="minorHAnsi" w:hAnsiTheme="minorHAnsi" w:cstheme="minorHAnsi"/>
          <w:b/>
          <w:bCs/>
          <w:color w:val="7030A0"/>
          <w:sz w:val="22"/>
          <w:szCs w:val="22"/>
        </w:rPr>
        <w:lastRenderedPageBreak/>
        <w:t>INTRODUCTION</w:t>
      </w:r>
      <w:bookmarkEnd w:id="0"/>
    </w:p>
    <w:p w14:paraId="4577D2F4" w14:textId="7B4F06C5" w:rsidR="00A648A8" w:rsidRDefault="00A648A8" w:rsidP="00A648A8">
      <w:pPr>
        <w:pStyle w:val="ListParagraph"/>
        <w:numPr>
          <w:ilvl w:val="1"/>
          <w:numId w:val="18"/>
        </w:numPr>
        <w:spacing w:before="120" w:after="120" w:line="240" w:lineRule="auto"/>
        <w:ind w:left="709" w:hanging="709"/>
        <w:jc w:val="both"/>
        <w:rPr>
          <w:rFonts w:asciiTheme="minorHAnsi" w:hAnsiTheme="minorHAnsi" w:cstheme="minorHAnsi"/>
        </w:rPr>
      </w:pPr>
      <w:r w:rsidRPr="0019704F">
        <w:rPr>
          <w:rFonts w:ascii="Calibri" w:eastAsia="Calibri" w:hAnsi="Calibri" w:cs="Calibri"/>
        </w:rPr>
        <w:t xml:space="preserve">This policy applies to all aspects of the Education Partnership Trust (the ‘Trust’) and its schools.  The Trust will promote equality of opportunity and eliminate discrimination with particular regard to Protected Characteristics as outlined by the Equalities Act 2010. </w:t>
      </w:r>
      <w:r w:rsidRPr="0019704F">
        <w:rPr>
          <w:rFonts w:asciiTheme="minorHAnsi" w:hAnsiTheme="minorHAnsi" w:cstheme="minorHAnsi"/>
        </w:rPr>
        <w:t xml:space="preserve"> </w:t>
      </w:r>
    </w:p>
    <w:p w14:paraId="20E4ADAA" w14:textId="77777777" w:rsidR="00A648A8" w:rsidRPr="0019704F" w:rsidRDefault="00A648A8" w:rsidP="00A648A8">
      <w:pPr>
        <w:pStyle w:val="ListParagraph"/>
        <w:spacing w:before="120" w:after="120" w:line="240" w:lineRule="auto"/>
        <w:ind w:left="709" w:hanging="709"/>
        <w:jc w:val="both"/>
        <w:rPr>
          <w:rFonts w:asciiTheme="minorHAnsi" w:hAnsiTheme="minorHAnsi" w:cstheme="minorHAnsi"/>
        </w:rPr>
      </w:pPr>
    </w:p>
    <w:p w14:paraId="7FE7101F" w14:textId="77777777" w:rsidR="00A648A8" w:rsidRPr="0052129C" w:rsidRDefault="00A648A8" w:rsidP="00A648A8">
      <w:pPr>
        <w:pStyle w:val="ListParagraph"/>
        <w:numPr>
          <w:ilvl w:val="1"/>
          <w:numId w:val="18"/>
        </w:numPr>
        <w:spacing w:before="120" w:after="120" w:line="240" w:lineRule="auto"/>
        <w:ind w:left="709" w:hanging="709"/>
        <w:jc w:val="both"/>
      </w:pPr>
      <w:r w:rsidRPr="0019704F">
        <w:rPr>
          <w:rFonts w:ascii="Calibri" w:eastAsia="Calibri" w:hAnsi="Calibri" w:cs="Calibri"/>
        </w:rPr>
        <w:t xml:space="preserve">The Trust is committed to promoting fairness and equality in everything that it does and acknowledging the diversity of the people who make up our communities.  Equality involves a fair environment in which everyone can participate and is given the opportunity to achieve.  Diversity recognises and values differences between individuals and groups to create a positive and inclusive culture for the benefit of our schools. </w:t>
      </w:r>
    </w:p>
    <w:p w14:paraId="5E626C65" w14:textId="77777777" w:rsidR="00A648A8" w:rsidRPr="0019704F" w:rsidRDefault="00A648A8" w:rsidP="00A648A8">
      <w:pPr>
        <w:pStyle w:val="ListParagraph"/>
        <w:spacing w:before="120" w:after="120" w:line="240" w:lineRule="auto"/>
        <w:ind w:left="709" w:hanging="709"/>
        <w:jc w:val="both"/>
      </w:pPr>
    </w:p>
    <w:p w14:paraId="00E557B4" w14:textId="77777777" w:rsidR="00A648A8" w:rsidRPr="0052129C" w:rsidRDefault="00A648A8" w:rsidP="00A648A8">
      <w:pPr>
        <w:pStyle w:val="ListParagraph"/>
        <w:numPr>
          <w:ilvl w:val="1"/>
          <w:numId w:val="18"/>
        </w:numPr>
        <w:spacing w:before="120" w:after="120" w:line="240" w:lineRule="auto"/>
        <w:ind w:left="709" w:hanging="709"/>
        <w:jc w:val="both"/>
      </w:pPr>
      <w:r w:rsidRPr="0019704F">
        <w:rPr>
          <w:rFonts w:ascii="Calibri" w:eastAsia="Calibri" w:hAnsi="Calibri" w:cs="Calibri"/>
        </w:rPr>
        <w:t>The Trust believes that every individual within our schools has the right to be treated fairly and with dignity, understanding, tolerance, and respect and to be in an environment free from abuse, offensive behaviour, prejudice and unlawful discrimination.</w:t>
      </w:r>
    </w:p>
    <w:p w14:paraId="79625546" w14:textId="77777777" w:rsidR="00A648A8" w:rsidRPr="0019704F" w:rsidRDefault="00A648A8" w:rsidP="00A648A8">
      <w:pPr>
        <w:pStyle w:val="ListParagraph"/>
        <w:spacing w:before="120" w:after="120" w:line="240" w:lineRule="auto"/>
        <w:ind w:left="709" w:hanging="709"/>
        <w:jc w:val="both"/>
      </w:pPr>
    </w:p>
    <w:p w14:paraId="4C6E6A2C" w14:textId="77777777" w:rsidR="00A648A8" w:rsidRPr="0052129C" w:rsidRDefault="00A648A8" w:rsidP="00A648A8">
      <w:pPr>
        <w:pStyle w:val="ListParagraph"/>
        <w:numPr>
          <w:ilvl w:val="1"/>
          <w:numId w:val="18"/>
        </w:numPr>
        <w:spacing w:before="120" w:after="120" w:line="240" w:lineRule="auto"/>
        <w:ind w:left="709" w:hanging="709"/>
        <w:jc w:val="both"/>
      </w:pPr>
      <w:r w:rsidRPr="0019704F">
        <w:rPr>
          <w:rFonts w:ascii="Calibri" w:eastAsia="Calibri" w:hAnsi="Calibri" w:cs="Calibri"/>
        </w:rPr>
        <w:t>In seeking to eliminate direct or indirect discrimination and to promote equality of opportunity and fair treatment, the Trust and its schools will actively promote policies and procedures aimed at realising the full potential of every individual.  The Trust will endeavour to maximise resources to ensure that opportunities are open to all.</w:t>
      </w:r>
    </w:p>
    <w:p w14:paraId="6233607C" w14:textId="42EBF639" w:rsidR="00307E27" w:rsidRPr="00307E27" w:rsidRDefault="00307E27" w:rsidP="00307E27">
      <w:pPr>
        <w:spacing w:after="0"/>
        <w:ind w:left="14"/>
        <w:jc w:val="both"/>
        <w:rPr>
          <w:rFonts w:asciiTheme="minorHAnsi" w:hAnsiTheme="minorHAnsi" w:cstheme="minorHAnsi"/>
        </w:rPr>
      </w:pPr>
    </w:p>
    <w:p w14:paraId="69FF2CAC" w14:textId="7AFBE980" w:rsidR="004C4313" w:rsidRDefault="00A648A8" w:rsidP="00A648A8">
      <w:pPr>
        <w:pStyle w:val="Heading2"/>
        <w:numPr>
          <w:ilvl w:val="0"/>
          <w:numId w:val="24"/>
        </w:numPr>
        <w:ind w:left="709" w:hanging="700"/>
        <w:jc w:val="both"/>
        <w:rPr>
          <w:rFonts w:asciiTheme="minorHAnsi" w:hAnsiTheme="minorHAnsi" w:cstheme="minorHAnsi"/>
          <w:b/>
          <w:bCs/>
          <w:color w:val="7030A0"/>
          <w:sz w:val="22"/>
          <w:szCs w:val="22"/>
        </w:rPr>
      </w:pPr>
      <w:bookmarkStart w:id="1" w:name="_Toc191284145"/>
      <w:r>
        <w:rPr>
          <w:rFonts w:asciiTheme="minorHAnsi" w:hAnsiTheme="minorHAnsi" w:cstheme="minorHAnsi"/>
          <w:b/>
          <w:bCs/>
          <w:color w:val="7030A0"/>
          <w:sz w:val="22"/>
          <w:szCs w:val="22"/>
        </w:rPr>
        <w:t>LEGISLATION AND GUIDANCE</w:t>
      </w:r>
      <w:bookmarkEnd w:id="1"/>
      <w:r>
        <w:rPr>
          <w:rFonts w:asciiTheme="minorHAnsi" w:hAnsiTheme="minorHAnsi" w:cstheme="minorHAnsi"/>
          <w:b/>
          <w:bCs/>
          <w:color w:val="7030A0"/>
          <w:sz w:val="22"/>
          <w:szCs w:val="22"/>
        </w:rPr>
        <w:t xml:space="preserve"> </w:t>
      </w:r>
    </w:p>
    <w:p w14:paraId="08BDD285" w14:textId="0EAB8621" w:rsidR="00A648A8" w:rsidRPr="00A648A8" w:rsidRDefault="00A648A8" w:rsidP="00A648A8">
      <w:pPr>
        <w:spacing w:before="120" w:after="120" w:line="240" w:lineRule="auto"/>
        <w:contextualSpacing/>
        <w:jc w:val="both"/>
      </w:pPr>
      <w:r>
        <w:rPr>
          <w:rFonts w:ascii="Calibri" w:eastAsia="Calibri" w:hAnsi="Calibri" w:cs="Calibri"/>
          <w:shd w:val="clear" w:color="auto" w:fill="FFFFFF"/>
        </w:rPr>
        <w:t>2.1</w:t>
      </w:r>
      <w:r>
        <w:rPr>
          <w:rFonts w:ascii="Calibri" w:eastAsia="Calibri" w:hAnsi="Calibri" w:cs="Calibri"/>
          <w:shd w:val="clear" w:color="auto" w:fill="FFFFFF"/>
        </w:rPr>
        <w:tab/>
      </w:r>
      <w:r w:rsidRPr="00A648A8">
        <w:rPr>
          <w:rFonts w:ascii="Calibri" w:eastAsia="Calibri" w:hAnsi="Calibri" w:cs="Calibri"/>
          <w:shd w:val="clear" w:color="auto" w:fill="FFFFFF"/>
        </w:rPr>
        <w:t xml:space="preserve">This document meets the requirements under the following legislation: </w:t>
      </w:r>
    </w:p>
    <w:p w14:paraId="7541F6E1" w14:textId="77777777" w:rsidR="00A648A8" w:rsidRPr="00A648A8" w:rsidRDefault="00A648A8" w:rsidP="00A648A8">
      <w:pPr>
        <w:numPr>
          <w:ilvl w:val="0"/>
          <w:numId w:val="19"/>
        </w:numPr>
        <w:pBdr>
          <w:left w:val="none" w:sz="0" w:space="7" w:color="auto"/>
        </w:pBdr>
        <w:spacing w:before="120" w:after="0" w:line="240" w:lineRule="auto"/>
        <w:ind w:left="709" w:hanging="284"/>
        <w:jc w:val="both"/>
        <w:rPr>
          <w:rFonts w:ascii="Times New Roman" w:eastAsia="Times New Roman" w:hAnsi="Times New Roman" w:cs="Times New Roman"/>
        </w:rPr>
      </w:pPr>
      <w:hyperlink r:id="rId17" w:history="1">
        <w:r w:rsidRPr="00A648A8">
          <w:rPr>
            <w:rFonts w:ascii="Calibri" w:eastAsia="Calibri" w:hAnsi="Calibri" w:cs="Calibri"/>
            <w:color w:val="000000"/>
            <w:shd w:val="clear" w:color="auto" w:fill="FFFFFF"/>
          </w:rPr>
          <w:t>The Equality Act 2010</w:t>
        </w:r>
      </w:hyperlink>
      <w:r w:rsidRPr="00A648A8">
        <w:rPr>
          <w:rFonts w:ascii="Calibri" w:eastAsia="Calibri" w:hAnsi="Calibri" w:cs="Calibri"/>
          <w:shd w:val="clear" w:color="auto" w:fill="FFFFFF"/>
        </w:rPr>
        <w:t xml:space="preserve">, which introduced the </w:t>
      </w:r>
      <w:r w:rsidRPr="00A648A8">
        <w:rPr>
          <w:rFonts w:ascii="Calibri" w:eastAsia="Calibri" w:hAnsi="Calibri" w:cs="Calibri"/>
        </w:rPr>
        <w:t>Public Sector Equality Duty</w:t>
      </w:r>
      <w:r w:rsidRPr="00A648A8">
        <w:rPr>
          <w:rFonts w:ascii="Calibri" w:eastAsia="Calibri" w:hAnsi="Calibri" w:cs="Calibri"/>
          <w:shd w:val="clear" w:color="auto" w:fill="FFFFFF"/>
        </w:rPr>
        <w:t xml:space="preserve"> (the ‘PSED’) and protects people from discrimination</w:t>
      </w:r>
    </w:p>
    <w:p w14:paraId="7EA90946" w14:textId="77777777" w:rsidR="00A648A8" w:rsidRPr="00A648A8" w:rsidRDefault="00A648A8" w:rsidP="00A648A8">
      <w:pPr>
        <w:numPr>
          <w:ilvl w:val="0"/>
          <w:numId w:val="19"/>
        </w:numPr>
        <w:pBdr>
          <w:left w:val="none" w:sz="0" w:space="7" w:color="auto"/>
        </w:pBdr>
        <w:spacing w:after="120" w:line="240" w:lineRule="auto"/>
        <w:ind w:left="709" w:hanging="284"/>
        <w:jc w:val="both"/>
        <w:rPr>
          <w:rFonts w:ascii="Times New Roman" w:eastAsia="Times New Roman" w:hAnsi="Times New Roman" w:cs="Times New Roman"/>
        </w:rPr>
      </w:pPr>
      <w:hyperlink r:id="rId18" w:history="1">
        <w:r w:rsidRPr="00A648A8">
          <w:rPr>
            <w:rFonts w:ascii="Calibri" w:eastAsia="Calibri" w:hAnsi="Calibri" w:cs="Calibri"/>
            <w:color w:val="000000"/>
            <w:shd w:val="clear" w:color="auto" w:fill="FFFFFF"/>
          </w:rPr>
          <w:t>The Equality Act 2010 (Specific Duties) Regulations 2011</w:t>
        </w:r>
      </w:hyperlink>
      <w:r w:rsidRPr="00A648A8">
        <w:rPr>
          <w:rFonts w:ascii="Calibri" w:eastAsia="Calibri" w:hAnsi="Calibri" w:cs="Calibri"/>
          <w:shd w:val="clear" w:color="auto" w:fill="FFFFFF"/>
        </w:rPr>
        <w:t xml:space="preserve">, which require schools to publish information to demonstrate how they are complying with the </w:t>
      </w:r>
      <w:r w:rsidRPr="00A648A8">
        <w:rPr>
          <w:rFonts w:ascii="Calibri" w:eastAsia="Calibri" w:hAnsi="Calibri" w:cs="Calibri"/>
        </w:rPr>
        <w:t>PSED</w:t>
      </w:r>
      <w:r w:rsidRPr="00A648A8">
        <w:rPr>
          <w:rFonts w:ascii="Calibri" w:eastAsia="Calibri" w:hAnsi="Calibri" w:cs="Calibri"/>
          <w:shd w:val="clear" w:color="auto" w:fill="FFFFFF"/>
        </w:rPr>
        <w:t xml:space="preserve"> and to publish equality objectives</w:t>
      </w:r>
    </w:p>
    <w:p w14:paraId="35D5C63B" w14:textId="77777777" w:rsidR="00A648A8" w:rsidRPr="00A648A8" w:rsidRDefault="00A648A8" w:rsidP="00A648A8">
      <w:pPr>
        <w:numPr>
          <w:ilvl w:val="0"/>
          <w:numId w:val="22"/>
        </w:numPr>
        <w:spacing w:before="120" w:after="120" w:line="240" w:lineRule="auto"/>
        <w:ind w:left="284" w:hanging="284"/>
        <w:contextualSpacing/>
        <w:jc w:val="both"/>
        <w:rPr>
          <w:rFonts w:ascii="Calibri" w:eastAsia="Calibri" w:hAnsi="Calibri" w:cs="Calibri"/>
          <w:vanish/>
        </w:rPr>
      </w:pPr>
    </w:p>
    <w:p w14:paraId="65228C64" w14:textId="77777777" w:rsidR="00A648A8" w:rsidRPr="00A648A8" w:rsidRDefault="00A648A8" w:rsidP="00A648A8">
      <w:pPr>
        <w:numPr>
          <w:ilvl w:val="0"/>
          <w:numId w:val="22"/>
        </w:numPr>
        <w:spacing w:before="120" w:after="120" w:line="240" w:lineRule="auto"/>
        <w:ind w:left="284" w:hanging="284"/>
        <w:contextualSpacing/>
        <w:jc w:val="both"/>
        <w:rPr>
          <w:rFonts w:ascii="Calibri" w:eastAsia="Calibri" w:hAnsi="Calibri" w:cs="Calibri"/>
          <w:vanish/>
        </w:rPr>
      </w:pPr>
    </w:p>
    <w:p w14:paraId="7970B2B0" w14:textId="77777777" w:rsidR="00A648A8" w:rsidRPr="00A648A8" w:rsidRDefault="00A648A8" w:rsidP="00A648A8">
      <w:pPr>
        <w:numPr>
          <w:ilvl w:val="1"/>
          <w:numId w:val="22"/>
        </w:numPr>
        <w:spacing w:before="120" w:after="120" w:line="240" w:lineRule="auto"/>
        <w:ind w:left="284" w:hanging="284"/>
        <w:contextualSpacing/>
        <w:jc w:val="both"/>
        <w:rPr>
          <w:rFonts w:ascii="Calibri" w:eastAsia="Calibri" w:hAnsi="Calibri" w:cs="Calibri"/>
          <w:vanish/>
        </w:rPr>
      </w:pPr>
    </w:p>
    <w:p w14:paraId="73840C63" w14:textId="77777777" w:rsidR="00A648A8" w:rsidRPr="00A648A8" w:rsidRDefault="00A648A8" w:rsidP="00A648A8">
      <w:pPr>
        <w:spacing w:before="120" w:after="120" w:line="240" w:lineRule="auto"/>
        <w:ind w:left="284" w:hanging="284"/>
        <w:contextualSpacing/>
        <w:jc w:val="both"/>
        <w:rPr>
          <w:rFonts w:asciiTheme="minorHAnsi" w:hAnsiTheme="minorHAnsi" w:cstheme="minorHAnsi"/>
          <w:highlight w:val="yellow"/>
        </w:rPr>
      </w:pPr>
    </w:p>
    <w:p w14:paraId="2BDC14F2" w14:textId="77777777" w:rsidR="00A648A8" w:rsidRPr="00A648A8" w:rsidRDefault="00A648A8" w:rsidP="00A648A8">
      <w:pPr>
        <w:numPr>
          <w:ilvl w:val="1"/>
          <w:numId w:val="22"/>
        </w:numPr>
        <w:spacing w:before="120" w:after="120" w:line="240" w:lineRule="auto"/>
        <w:ind w:left="709" w:hanging="709"/>
        <w:contextualSpacing/>
        <w:jc w:val="both"/>
      </w:pPr>
      <w:r w:rsidRPr="00A648A8">
        <w:rPr>
          <w:rFonts w:ascii="Calibri" w:eastAsia="Calibri" w:hAnsi="Calibri" w:cs="Calibri"/>
        </w:rPr>
        <w:t>The PSED is a duty on public bodies to consider the needs of all individuals in their day to day work and covers the following ‘Protected Characteristics’:</w:t>
      </w:r>
    </w:p>
    <w:p w14:paraId="351C5FCE" w14:textId="77777777" w:rsidR="00A648A8" w:rsidRPr="00A648A8" w:rsidRDefault="00A648A8" w:rsidP="00A648A8">
      <w:pPr>
        <w:numPr>
          <w:ilvl w:val="0"/>
          <w:numId w:val="20"/>
        </w:numPr>
        <w:pBdr>
          <w:left w:val="none" w:sz="0" w:space="7" w:color="auto"/>
        </w:pBdr>
        <w:spacing w:before="120" w:after="0" w:line="240" w:lineRule="auto"/>
        <w:ind w:left="709" w:hanging="284"/>
        <w:jc w:val="both"/>
        <w:rPr>
          <w:rFonts w:ascii="Times New Roman" w:eastAsia="Times New Roman" w:hAnsi="Times New Roman" w:cs="Times New Roman"/>
        </w:rPr>
      </w:pPr>
      <w:r w:rsidRPr="00A648A8">
        <w:rPr>
          <w:rFonts w:ascii="Calibri" w:eastAsia="Calibri" w:hAnsi="Calibri" w:cs="Calibri"/>
        </w:rPr>
        <w:t>Age (not applicable with regard to learners)</w:t>
      </w:r>
    </w:p>
    <w:p w14:paraId="1C943E26"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Disability</w:t>
      </w:r>
    </w:p>
    <w:p w14:paraId="7E210940"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Gender reassignment</w:t>
      </w:r>
    </w:p>
    <w:p w14:paraId="546CC719"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Marriage and civil partnership</w:t>
      </w:r>
    </w:p>
    <w:p w14:paraId="6C1EE4D1"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Pregnancy and maternity</w:t>
      </w:r>
    </w:p>
    <w:p w14:paraId="783D24DA"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Race</w:t>
      </w:r>
    </w:p>
    <w:p w14:paraId="5CBBB402"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Religion/belief</w:t>
      </w:r>
    </w:p>
    <w:p w14:paraId="27F59176"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Sex</w:t>
      </w:r>
    </w:p>
    <w:p w14:paraId="12DA2274" w14:textId="77777777" w:rsidR="00A648A8" w:rsidRPr="00A648A8" w:rsidRDefault="00A648A8" w:rsidP="00A648A8">
      <w:pPr>
        <w:numPr>
          <w:ilvl w:val="0"/>
          <w:numId w:val="20"/>
        </w:numPr>
        <w:pBdr>
          <w:left w:val="none" w:sz="0" w:space="7" w:color="auto"/>
        </w:pBdr>
        <w:spacing w:after="120" w:line="240" w:lineRule="auto"/>
        <w:ind w:left="709" w:hanging="284"/>
        <w:jc w:val="both"/>
        <w:rPr>
          <w:rFonts w:ascii="Times New Roman" w:eastAsia="Times New Roman" w:hAnsi="Times New Roman" w:cs="Times New Roman"/>
        </w:rPr>
      </w:pPr>
      <w:r w:rsidRPr="00A648A8">
        <w:rPr>
          <w:rFonts w:ascii="Calibri" w:eastAsia="Calibri" w:hAnsi="Calibri" w:cs="Calibri"/>
        </w:rPr>
        <w:t>Sexual orientation</w:t>
      </w:r>
    </w:p>
    <w:p w14:paraId="556873A9" w14:textId="77777777" w:rsidR="00A648A8" w:rsidRPr="00A648A8" w:rsidRDefault="00A648A8" w:rsidP="00A648A8">
      <w:pPr>
        <w:pBdr>
          <w:left w:val="none" w:sz="0" w:space="7" w:color="auto"/>
        </w:pBdr>
        <w:spacing w:after="120" w:line="240" w:lineRule="auto"/>
        <w:ind w:left="709" w:hanging="284"/>
        <w:jc w:val="both"/>
        <w:rPr>
          <w:rFonts w:ascii="Times New Roman" w:eastAsia="Times New Roman" w:hAnsi="Times New Roman" w:cs="Times New Roman"/>
        </w:rPr>
      </w:pPr>
    </w:p>
    <w:p w14:paraId="232A0B17" w14:textId="77777777" w:rsidR="00A648A8" w:rsidRPr="00A648A8" w:rsidRDefault="00A648A8" w:rsidP="00A648A8">
      <w:pPr>
        <w:numPr>
          <w:ilvl w:val="1"/>
          <w:numId w:val="22"/>
        </w:numPr>
        <w:spacing w:before="120" w:after="120" w:line="240" w:lineRule="auto"/>
        <w:ind w:left="709" w:hanging="709"/>
        <w:contextualSpacing/>
        <w:jc w:val="both"/>
      </w:pPr>
      <w:r w:rsidRPr="00A648A8">
        <w:rPr>
          <w:rFonts w:ascii="Calibri" w:eastAsia="Calibri" w:hAnsi="Calibri" w:cs="Calibri"/>
        </w:rPr>
        <w:t>The Trust aims to meet its obligations under the ‘General Duty’ of the PSED by having due regard to the need to:</w:t>
      </w:r>
    </w:p>
    <w:p w14:paraId="1EF82C07" w14:textId="77777777" w:rsidR="00A648A8" w:rsidRPr="00A648A8" w:rsidRDefault="00A648A8" w:rsidP="00A648A8">
      <w:pPr>
        <w:numPr>
          <w:ilvl w:val="0"/>
          <w:numId w:val="21"/>
        </w:numPr>
        <w:pBdr>
          <w:left w:val="none" w:sz="0" w:space="7" w:color="auto"/>
        </w:pBdr>
        <w:spacing w:before="120" w:after="0" w:line="240" w:lineRule="auto"/>
        <w:ind w:left="709" w:hanging="284"/>
        <w:jc w:val="both"/>
        <w:rPr>
          <w:rFonts w:ascii="Times New Roman" w:eastAsia="Times New Roman" w:hAnsi="Times New Roman" w:cs="Times New Roman"/>
        </w:rPr>
      </w:pPr>
      <w:r w:rsidRPr="00A648A8">
        <w:rPr>
          <w:rFonts w:ascii="Calibri" w:eastAsia="Calibri" w:hAnsi="Calibri" w:cs="Calibri"/>
        </w:rPr>
        <w:t>Eliminate discrimination and other conduct that is prohibited by the Equality Act 2010</w:t>
      </w:r>
    </w:p>
    <w:p w14:paraId="31BDC4A3" w14:textId="77777777" w:rsidR="00A648A8" w:rsidRPr="00A648A8" w:rsidRDefault="00A648A8" w:rsidP="00A648A8">
      <w:pPr>
        <w:numPr>
          <w:ilvl w:val="0"/>
          <w:numId w:val="21"/>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Advance equality of opportunity between people who share a protected characteristic and people who do not share it</w:t>
      </w:r>
    </w:p>
    <w:p w14:paraId="582D6E9D" w14:textId="77777777" w:rsidR="00A648A8" w:rsidRPr="00A648A8" w:rsidRDefault="00A648A8" w:rsidP="00A648A8">
      <w:pPr>
        <w:numPr>
          <w:ilvl w:val="0"/>
          <w:numId w:val="21"/>
        </w:numPr>
        <w:pBdr>
          <w:left w:val="none" w:sz="0" w:space="7" w:color="auto"/>
        </w:pBdr>
        <w:spacing w:after="120" w:line="240" w:lineRule="auto"/>
        <w:ind w:left="709" w:hanging="284"/>
        <w:jc w:val="both"/>
        <w:rPr>
          <w:rFonts w:ascii="Times New Roman" w:eastAsia="Times New Roman" w:hAnsi="Times New Roman" w:cs="Times New Roman"/>
        </w:rPr>
      </w:pPr>
      <w:r w:rsidRPr="00A648A8">
        <w:rPr>
          <w:rFonts w:ascii="Calibri" w:eastAsia="Calibri" w:hAnsi="Calibri" w:cs="Calibri"/>
        </w:rPr>
        <w:t xml:space="preserve">Foster good relations across all characteristics – between people who share a protected characteristic and people who do not share it </w:t>
      </w:r>
    </w:p>
    <w:p w14:paraId="61F96F39" w14:textId="77777777" w:rsidR="00A648A8" w:rsidRPr="00A648A8" w:rsidRDefault="00A648A8" w:rsidP="00A648A8">
      <w:pPr>
        <w:numPr>
          <w:ilvl w:val="1"/>
          <w:numId w:val="22"/>
        </w:numPr>
        <w:spacing w:before="120" w:after="120" w:line="240" w:lineRule="auto"/>
        <w:ind w:left="709" w:hanging="709"/>
        <w:contextualSpacing/>
        <w:jc w:val="both"/>
      </w:pPr>
      <w:r w:rsidRPr="00A648A8">
        <w:rPr>
          <w:rFonts w:ascii="Calibri" w:eastAsia="Calibri" w:hAnsi="Calibri" w:cs="Calibri"/>
        </w:rPr>
        <w:lastRenderedPageBreak/>
        <w:t xml:space="preserve">Having ‘due regard’ means being aware of, and properly considering these three aims, how they relate to the function being exercised and then deciding what weight to give them.  This means, for example, that whenever decisions are being made or policies developed, thought must be given to the equality implications. The amount of due regard given shall depend on the circumstances of the decision being made. </w:t>
      </w:r>
    </w:p>
    <w:p w14:paraId="392CD704" w14:textId="77777777" w:rsidR="00A648A8" w:rsidRPr="00A648A8" w:rsidRDefault="00A648A8" w:rsidP="00A648A8">
      <w:pPr>
        <w:spacing w:before="120" w:after="120" w:line="240" w:lineRule="auto"/>
        <w:ind w:left="284" w:hanging="284"/>
        <w:contextualSpacing/>
        <w:jc w:val="both"/>
      </w:pPr>
    </w:p>
    <w:p w14:paraId="08419138" w14:textId="77777777" w:rsidR="00A648A8" w:rsidRPr="00A648A8" w:rsidRDefault="00A648A8" w:rsidP="00A648A8">
      <w:pPr>
        <w:numPr>
          <w:ilvl w:val="1"/>
          <w:numId w:val="22"/>
        </w:numPr>
        <w:spacing w:before="120" w:after="120" w:line="240" w:lineRule="auto"/>
        <w:ind w:left="709" w:hanging="709"/>
        <w:contextualSpacing/>
        <w:jc w:val="both"/>
      </w:pPr>
      <w:r w:rsidRPr="00A648A8">
        <w:rPr>
          <w:rFonts w:ascii="Calibri" w:eastAsia="Calibri" w:hAnsi="Calibri" w:cs="Calibri"/>
        </w:rPr>
        <w:t>The ‘Specific Equality Duty’ assists public bodies in responding to the General Duty.  There are three specific duties that public bodies are required to carry out:</w:t>
      </w:r>
    </w:p>
    <w:p w14:paraId="566CBFE0" w14:textId="77777777" w:rsidR="00A648A8" w:rsidRPr="00A648A8" w:rsidRDefault="00A648A8" w:rsidP="00A648A8">
      <w:pPr>
        <w:numPr>
          <w:ilvl w:val="0"/>
          <w:numId w:val="23"/>
        </w:numPr>
        <w:spacing w:after="0" w:line="240" w:lineRule="auto"/>
        <w:ind w:hanging="284"/>
        <w:rPr>
          <w:rFonts w:ascii="Times New Roman" w:eastAsia="Times New Roman" w:hAnsi="Times New Roman" w:cs="Times New Roman"/>
        </w:rPr>
      </w:pPr>
      <w:r w:rsidRPr="00A648A8">
        <w:rPr>
          <w:rFonts w:asciiTheme="minorHAnsi" w:hAnsiTheme="minorHAnsi"/>
        </w:rPr>
        <w:t>To prepare and publish one or more specific and measurable equality objective at least every 4 years.</w:t>
      </w:r>
    </w:p>
    <w:p w14:paraId="2509C680" w14:textId="77777777" w:rsidR="00A648A8" w:rsidRPr="00A648A8" w:rsidRDefault="00A648A8" w:rsidP="00A648A8">
      <w:pPr>
        <w:numPr>
          <w:ilvl w:val="0"/>
          <w:numId w:val="23"/>
        </w:numPr>
        <w:spacing w:after="0" w:line="240" w:lineRule="auto"/>
        <w:ind w:hanging="284"/>
        <w:rPr>
          <w:rFonts w:ascii="Times New Roman" w:eastAsia="Times New Roman" w:hAnsi="Times New Roman" w:cs="Times New Roman"/>
        </w:rPr>
      </w:pPr>
      <w:r w:rsidRPr="00A648A8">
        <w:rPr>
          <w:rFonts w:asciiTheme="minorHAnsi" w:hAnsiTheme="minorHAnsi"/>
        </w:rPr>
        <w:t xml:space="preserve">Publish information on general duty compliance with regard to people affected by their policies and practices every year. </w:t>
      </w:r>
    </w:p>
    <w:p w14:paraId="0310D2FA" w14:textId="77777777" w:rsidR="00A648A8" w:rsidRPr="00A648A8" w:rsidRDefault="00A648A8" w:rsidP="00A648A8">
      <w:pPr>
        <w:numPr>
          <w:ilvl w:val="0"/>
          <w:numId w:val="23"/>
        </w:numPr>
        <w:spacing w:after="0" w:line="240" w:lineRule="auto"/>
        <w:ind w:hanging="284"/>
        <w:rPr>
          <w:rFonts w:ascii="Times New Roman" w:eastAsia="Times New Roman" w:hAnsi="Times New Roman" w:cs="Times New Roman"/>
        </w:rPr>
      </w:pPr>
      <w:r w:rsidRPr="00A648A8">
        <w:rPr>
          <w:rFonts w:asciiTheme="minorHAnsi" w:hAnsiTheme="minorHAnsi"/>
        </w:rPr>
        <w:t xml:space="preserve">Publish gender pay gap information. </w:t>
      </w:r>
    </w:p>
    <w:p w14:paraId="513DFCE2" w14:textId="28DB480F" w:rsidR="00771039" w:rsidRPr="00771039" w:rsidRDefault="00771039" w:rsidP="00771039"/>
    <w:p w14:paraId="28FF8C87" w14:textId="2EAA1156" w:rsidR="004C4313" w:rsidRDefault="00A648A8" w:rsidP="00205251">
      <w:pPr>
        <w:pStyle w:val="Heading2"/>
        <w:numPr>
          <w:ilvl w:val="0"/>
          <w:numId w:val="29"/>
        </w:numPr>
        <w:jc w:val="both"/>
        <w:rPr>
          <w:rFonts w:asciiTheme="minorHAnsi" w:hAnsiTheme="minorHAnsi" w:cstheme="minorHAnsi"/>
          <w:b/>
          <w:bCs/>
          <w:color w:val="7030A0"/>
          <w:sz w:val="22"/>
          <w:szCs w:val="22"/>
        </w:rPr>
      </w:pPr>
      <w:bookmarkStart w:id="2" w:name="_Toc191284146"/>
      <w:r>
        <w:rPr>
          <w:rFonts w:asciiTheme="minorHAnsi" w:hAnsiTheme="minorHAnsi" w:cstheme="minorHAnsi"/>
          <w:b/>
          <w:bCs/>
          <w:color w:val="7030A0"/>
          <w:sz w:val="22"/>
          <w:szCs w:val="22"/>
        </w:rPr>
        <w:t>DELIVERING ON THE DUTY</w:t>
      </w:r>
      <w:bookmarkEnd w:id="2"/>
      <w:r>
        <w:rPr>
          <w:rFonts w:asciiTheme="minorHAnsi" w:hAnsiTheme="minorHAnsi" w:cstheme="minorHAnsi"/>
          <w:b/>
          <w:bCs/>
          <w:color w:val="7030A0"/>
          <w:sz w:val="22"/>
          <w:szCs w:val="22"/>
        </w:rPr>
        <w:t xml:space="preserve"> </w:t>
      </w:r>
    </w:p>
    <w:p w14:paraId="0FA3C8B2" w14:textId="4AB138AE" w:rsidR="00A648A8" w:rsidRPr="0052129C" w:rsidRDefault="00205251" w:rsidP="00205251">
      <w:pPr>
        <w:spacing w:before="120" w:after="120" w:line="240" w:lineRule="auto"/>
        <w:ind w:left="709" w:hanging="709"/>
        <w:jc w:val="both"/>
      </w:pPr>
      <w:r>
        <w:rPr>
          <w:rFonts w:ascii="Calibri" w:eastAsia="Calibri" w:hAnsi="Calibri" w:cs="Calibri"/>
        </w:rPr>
        <w:t>3.1.</w:t>
      </w:r>
      <w:r>
        <w:rPr>
          <w:rFonts w:ascii="Calibri" w:eastAsia="Calibri" w:hAnsi="Calibri" w:cs="Calibri"/>
        </w:rPr>
        <w:tab/>
      </w:r>
      <w:r w:rsidR="00A648A8" w:rsidRPr="00205251">
        <w:rPr>
          <w:rFonts w:ascii="Calibri" w:eastAsia="Calibri" w:hAnsi="Calibri" w:cs="Calibri"/>
        </w:rPr>
        <w:t xml:space="preserve">Through this policy the Trust will develop, consult on, set and publish ‘Equality Objectives’ as set out at section 8.  All Trust schools will adopt this policy and all school staff are expected to have regard to this document and to work to achieve the Equality Objectives. </w:t>
      </w:r>
    </w:p>
    <w:p w14:paraId="19571BD9" w14:textId="77777777" w:rsidR="00A648A8" w:rsidRPr="0019704F" w:rsidRDefault="00A648A8" w:rsidP="00A648A8">
      <w:pPr>
        <w:pStyle w:val="ListParagraph"/>
        <w:spacing w:before="120" w:after="120" w:line="240" w:lineRule="auto"/>
        <w:ind w:left="284" w:hanging="284"/>
        <w:jc w:val="both"/>
      </w:pPr>
    </w:p>
    <w:p w14:paraId="38110982" w14:textId="77777777" w:rsidR="00205251" w:rsidRPr="00205251" w:rsidRDefault="00205251" w:rsidP="00205251">
      <w:pPr>
        <w:pStyle w:val="ListParagraph"/>
        <w:numPr>
          <w:ilvl w:val="0"/>
          <w:numId w:val="22"/>
        </w:numPr>
        <w:spacing w:before="120" w:after="120" w:line="240" w:lineRule="auto"/>
        <w:jc w:val="both"/>
        <w:rPr>
          <w:rFonts w:ascii="Calibri" w:eastAsia="Calibri" w:hAnsi="Calibri" w:cs="Calibri"/>
          <w:vanish/>
        </w:rPr>
      </w:pPr>
    </w:p>
    <w:p w14:paraId="137F83B2" w14:textId="77777777" w:rsidR="00205251" w:rsidRPr="00205251" w:rsidRDefault="00205251" w:rsidP="00205251">
      <w:pPr>
        <w:pStyle w:val="ListParagraph"/>
        <w:numPr>
          <w:ilvl w:val="1"/>
          <w:numId w:val="22"/>
        </w:numPr>
        <w:spacing w:before="120" w:after="120" w:line="240" w:lineRule="auto"/>
        <w:jc w:val="both"/>
        <w:rPr>
          <w:rFonts w:ascii="Calibri" w:eastAsia="Calibri" w:hAnsi="Calibri" w:cs="Calibri"/>
          <w:vanish/>
        </w:rPr>
      </w:pPr>
    </w:p>
    <w:p w14:paraId="3DD41CBD" w14:textId="00A6A11D" w:rsidR="00A648A8" w:rsidRPr="0019704F" w:rsidRDefault="00A648A8" w:rsidP="00205251">
      <w:pPr>
        <w:pStyle w:val="ListParagraph"/>
        <w:numPr>
          <w:ilvl w:val="1"/>
          <w:numId w:val="22"/>
        </w:numPr>
        <w:spacing w:before="120" w:after="120" w:line="240" w:lineRule="auto"/>
        <w:ind w:left="709" w:hanging="709"/>
        <w:jc w:val="both"/>
      </w:pPr>
      <w:r w:rsidRPr="0019704F">
        <w:rPr>
          <w:rFonts w:ascii="Calibri" w:eastAsia="Calibri" w:hAnsi="Calibri" w:cs="Calibri"/>
        </w:rPr>
        <w:t>The Trust will ensure that:</w:t>
      </w:r>
    </w:p>
    <w:p w14:paraId="0D5F4E63" w14:textId="77777777" w:rsidR="00A648A8" w:rsidRPr="0019704F" w:rsidRDefault="00A648A8" w:rsidP="00A648A8">
      <w:pPr>
        <w:pStyle w:val="ListParagraph"/>
        <w:numPr>
          <w:ilvl w:val="0"/>
          <w:numId w:val="28"/>
        </w:numPr>
        <w:spacing w:before="120" w:after="120" w:line="240" w:lineRule="auto"/>
        <w:ind w:left="709" w:hanging="283"/>
        <w:jc w:val="both"/>
        <w:rPr>
          <w:rFonts w:asciiTheme="minorHAnsi" w:hAnsiTheme="minorHAnsi" w:cstheme="minorHAnsi"/>
        </w:rPr>
      </w:pPr>
      <w:r w:rsidRPr="0019704F">
        <w:rPr>
          <w:rFonts w:asciiTheme="minorHAnsi" w:hAnsiTheme="minorHAnsi" w:cstheme="minorHAnsi"/>
        </w:rPr>
        <w:t>The equality information and objectives as set out in this policy are published and communicated throughout the Trust, including to staff, pupils and parents.</w:t>
      </w:r>
    </w:p>
    <w:p w14:paraId="1C4EE9A2" w14:textId="77777777" w:rsidR="00A648A8" w:rsidRDefault="00A648A8" w:rsidP="00A648A8">
      <w:pPr>
        <w:pStyle w:val="ListParagraph"/>
        <w:numPr>
          <w:ilvl w:val="0"/>
          <w:numId w:val="28"/>
        </w:numPr>
        <w:spacing w:before="120" w:after="120" w:line="240" w:lineRule="auto"/>
        <w:ind w:left="709" w:hanging="283"/>
        <w:jc w:val="both"/>
        <w:rPr>
          <w:rFonts w:asciiTheme="minorHAnsi" w:hAnsiTheme="minorHAnsi" w:cstheme="minorHAnsi"/>
        </w:rPr>
      </w:pPr>
      <w:r w:rsidRPr="0019704F">
        <w:rPr>
          <w:rFonts w:asciiTheme="minorHAnsi" w:hAnsiTheme="minorHAnsi" w:cstheme="minorHAnsi"/>
        </w:rPr>
        <w:t>The published equality information is updated at least every year, and that the objectives are reviewed and updated at least every 4 years.</w:t>
      </w:r>
    </w:p>
    <w:p w14:paraId="1A65B223" w14:textId="77777777" w:rsidR="00A648A8" w:rsidRPr="0019704F" w:rsidRDefault="00A648A8" w:rsidP="00A648A8">
      <w:pPr>
        <w:pStyle w:val="ListParagraph"/>
        <w:spacing w:before="120" w:after="120" w:line="240" w:lineRule="auto"/>
        <w:ind w:left="284" w:hanging="284"/>
        <w:jc w:val="both"/>
        <w:rPr>
          <w:rFonts w:asciiTheme="minorHAnsi" w:hAnsiTheme="minorHAnsi" w:cstheme="minorHAnsi"/>
        </w:rPr>
      </w:pPr>
    </w:p>
    <w:p w14:paraId="4A6FAABA" w14:textId="77777777" w:rsidR="00A648A8" w:rsidRPr="0052129C" w:rsidRDefault="00A648A8" w:rsidP="00A648A8">
      <w:pPr>
        <w:pStyle w:val="ListParagraph"/>
        <w:numPr>
          <w:ilvl w:val="1"/>
          <w:numId w:val="22"/>
        </w:numPr>
        <w:spacing w:before="120" w:after="120" w:line="240" w:lineRule="auto"/>
        <w:ind w:left="709" w:hanging="709"/>
        <w:jc w:val="both"/>
      </w:pPr>
      <w:r w:rsidRPr="0019704F">
        <w:rPr>
          <w:rFonts w:ascii="Calibri" w:eastAsia="Calibri" w:hAnsi="Calibri" w:cs="Calibri"/>
        </w:rPr>
        <w:t>The Trust will publish an ‘Equalities Statement’ to demonstrate compliance with the Specific Equality Duty.</w:t>
      </w:r>
    </w:p>
    <w:p w14:paraId="38F57C62" w14:textId="77777777" w:rsidR="00A648A8" w:rsidRPr="0019704F" w:rsidRDefault="00A648A8" w:rsidP="00A648A8">
      <w:pPr>
        <w:pStyle w:val="ListParagraph"/>
        <w:spacing w:before="120" w:after="120" w:line="240" w:lineRule="auto"/>
        <w:ind w:left="284" w:hanging="284"/>
        <w:jc w:val="both"/>
      </w:pPr>
    </w:p>
    <w:p w14:paraId="3CB19B23" w14:textId="77777777" w:rsidR="00A648A8" w:rsidRPr="0052129C" w:rsidRDefault="00A648A8" w:rsidP="00A648A8">
      <w:pPr>
        <w:pStyle w:val="ListParagraph"/>
        <w:numPr>
          <w:ilvl w:val="1"/>
          <w:numId w:val="22"/>
        </w:numPr>
        <w:spacing w:before="120" w:after="120" w:line="240" w:lineRule="auto"/>
        <w:ind w:left="709" w:hanging="709"/>
        <w:jc w:val="both"/>
      </w:pPr>
      <w:r w:rsidRPr="0019704F">
        <w:rPr>
          <w:rFonts w:ascii="Calibri" w:eastAsia="Calibri" w:hAnsi="Calibri" w:cs="Calibri"/>
        </w:rPr>
        <w:t>Schools will report annually to the Trust on the operation and effectiveness of this policy and in particular on the actions taken to ensure achievement of the Equality Objectives.</w:t>
      </w:r>
    </w:p>
    <w:p w14:paraId="049957E6" w14:textId="77777777" w:rsidR="00A648A8" w:rsidRPr="0019704F" w:rsidRDefault="00A648A8" w:rsidP="00A648A8">
      <w:pPr>
        <w:pStyle w:val="ListParagraph"/>
        <w:spacing w:before="120" w:after="120" w:line="240" w:lineRule="auto"/>
        <w:ind w:left="284" w:hanging="284"/>
        <w:jc w:val="both"/>
      </w:pPr>
    </w:p>
    <w:p w14:paraId="09CDBF4A" w14:textId="77777777" w:rsidR="00A648A8" w:rsidRPr="0019704F" w:rsidRDefault="00A648A8" w:rsidP="00A648A8">
      <w:pPr>
        <w:pStyle w:val="ListParagraph"/>
        <w:numPr>
          <w:ilvl w:val="1"/>
          <w:numId w:val="22"/>
        </w:numPr>
        <w:spacing w:before="120" w:after="120" w:line="240" w:lineRule="auto"/>
        <w:ind w:left="709" w:hanging="709"/>
        <w:jc w:val="both"/>
      </w:pPr>
      <w:r w:rsidRPr="0019704F">
        <w:rPr>
          <w:rFonts w:ascii="Calibri" w:eastAsia="Calibri" w:hAnsi="Calibri" w:cs="Calibri"/>
        </w:rPr>
        <w:t>To fulfil the duty to have ‘due regard’ to equality considerations, schools must, whenever decisions are being made or policies developed, give thought to equality implications.  This means that:</w:t>
      </w:r>
    </w:p>
    <w:p w14:paraId="35303E38" w14:textId="77777777" w:rsidR="00A648A8" w:rsidRPr="0019704F" w:rsidRDefault="00A648A8" w:rsidP="00A648A8">
      <w:pPr>
        <w:numPr>
          <w:ilvl w:val="0"/>
          <w:numId w:val="25"/>
        </w:numPr>
        <w:pBdr>
          <w:left w:val="none" w:sz="0" w:space="7" w:color="auto"/>
        </w:pBdr>
        <w:spacing w:before="120" w:after="0" w:line="240" w:lineRule="auto"/>
        <w:ind w:left="709" w:hanging="284"/>
        <w:jc w:val="both"/>
        <w:rPr>
          <w:rFonts w:ascii="Times New Roman" w:eastAsia="Times New Roman" w:hAnsi="Times New Roman" w:cs="Times New Roman"/>
        </w:rPr>
      </w:pPr>
      <w:r w:rsidRPr="0019704F">
        <w:rPr>
          <w:rFonts w:ascii="Calibri" w:eastAsia="Calibri" w:hAnsi="Calibri" w:cs="Calibri"/>
        </w:rPr>
        <w:t>Decision makers in Trust schools must be aware of this duty when making a decision and assess whether it may have particular implications for people with particular Protected Characteristics</w:t>
      </w:r>
    </w:p>
    <w:p w14:paraId="16CFB700" w14:textId="77777777" w:rsidR="00A648A8" w:rsidRPr="00985745" w:rsidRDefault="00A648A8" w:rsidP="00A648A8">
      <w:pPr>
        <w:numPr>
          <w:ilvl w:val="0"/>
          <w:numId w:val="25"/>
        </w:numPr>
        <w:pBdr>
          <w:left w:val="none" w:sz="0" w:space="7" w:color="auto"/>
        </w:pBdr>
        <w:spacing w:after="120" w:line="240" w:lineRule="auto"/>
        <w:ind w:left="709" w:hanging="284"/>
        <w:jc w:val="both"/>
        <w:rPr>
          <w:rFonts w:ascii="Times New Roman" w:eastAsia="Times New Roman" w:hAnsi="Times New Roman" w:cs="Times New Roman"/>
        </w:rPr>
      </w:pPr>
      <w:r w:rsidRPr="0019704F">
        <w:rPr>
          <w:rFonts w:ascii="Calibri" w:eastAsia="Calibri" w:hAnsi="Calibri" w:cs="Calibri"/>
        </w:rPr>
        <w:t>Schools must consider the equality implications before and at the time that they develop policies and take decisions and should keep them under continuous review.</w:t>
      </w:r>
    </w:p>
    <w:p w14:paraId="39AC2782" w14:textId="77777777" w:rsidR="00A648A8" w:rsidRPr="00985745" w:rsidRDefault="00A648A8" w:rsidP="00A648A8">
      <w:pPr>
        <w:numPr>
          <w:ilvl w:val="0"/>
          <w:numId w:val="25"/>
        </w:numPr>
        <w:pBdr>
          <w:left w:val="none" w:sz="0" w:space="7" w:color="auto"/>
        </w:pBdr>
        <w:spacing w:after="120" w:line="240" w:lineRule="auto"/>
        <w:ind w:left="709" w:hanging="284"/>
        <w:jc w:val="both"/>
        <w:rPr>
          <w:rFonts w:ascii="Times New Roman" w:eastAsia="Times New Roman" w:hAnsi="Times New Roman" w:cs="Times New Roman"/>
        </w:rPr>
      </w:pPr>
      <w:r w:rsidRPr="0019704F">
        <w:rPr>
          <w:rFonts w:ascii="Calibri" w:eastAsia="Calibri" w:hAnsi="Calibri" w:cs="Calibri"/>
        </w:rPr>
        <w:t>Schools will carry out these assessments seriously, rigorously and with an open mind.</w:t>
      </w:r>
    </w:p>
    <w:p w14:paraId="1C747C06" w14:textId="77777777" w:rsidR="00A648A8" w:rsidRPr="0052129C" w:rsidRDefault="00A648A8" w:rsidP="00A648A8">
      <w:pPr>
        <w:pBdr>
          <w:left w:val="none" w:sz="0" w:space="7" w:color="auto"/>
        </w:pBdr>
        <w:spacing w:after="120" w:line="240" w:lineRule="auto"/>
        <w:ind w:left="284" w:hanging="284"/>
        <w:jc w:val="both"/>
        <w:rPr>
          <w:rFonts w:ascii="Times New Roman" w:eastAsia="Times New Roman" w:hAnsi="Times New Roman" w:cs="Times New Roman"/>
        </w:rPr>
      </w:pPr>
    </w:p>
    <w:p w14:paraId="33298352" w14:textId="77777777" w:rsidR="00205251" w:rsidRPr="00205251" w:rsidRDefault="00205251" w:rsidP="00205251">
      <w:pPr>
        <w:pStyle w:val="ListParagraph"/>
        <w:numPr>
          <w:ilvl w:val="0"/>
          <w:numId w:val="27"/>
        </w:numPr>
        <w:spacing w:before="120" w:after="120" w:line="240" w:lineRule="auto"/>
        <w:jc w:val="both"/>
        <w:rPr>
          <w:rFonts w:ascii="Calibri" w:eastAsia="Calibri" w:hAnsi="Calibri" w:cs="Calibri"/>
          <w:vanish/>
        </w:rPr>
      </w:pPr>
    </w:p>
    <w:p w14:paraId="38A5B3C1" w14:textId="77777777" w:rsidR="00205251" w:rsidRPr="00205251" w:rsidRDefault="00205251" w:rsidP="00205251">
      <w:pPr>
        <w:pStyle w:val="ListParagraph"/>
        <w:numPr>
          <w:ilvl w:val="0"/>
          <w:numId w:val="27"/>
        </w:numPr>
        <w:spacing w:before="120" w:after="120" w:line="240" w:lineRule="auto"/>
        <w:jc w:val="both"/>
        <w:rPr>
          <w:rFonts w:ascii="Calibri" w:eastAsia="Calibri" w:hAnsi="Calibri" w:cs="Calibri"/>
          <w:vanish/>
        </w:rPr>
      </w:pPr>
    </w:p>
    <w:p w14:paraId="06195E21" w14:textId="77777777" w:rsidR="00205251" w:rsidRPr="00205251" w:rsidRDefault="00205251" w:rsidP="00205251">
      <w:pPr>
        <w:pStyle w:val="ListParagraph"/>
        <w:numPr>
          <w:ilvl w:val="0"/>
          <w:numId w:val="27"/>
        </w:numPr>
        <w:spacing w:before="120" w:after="120" w:line="240" w:lineRule="auto"/>
        <w:jc w:val="both"/>
        <w:rPr>
          <w:rFonts w:ascii="Calibri" w:eastAsia="Calibri" w:hAnsi="Calibri" w:cs="Calibri"/>
          <w:vanish/>
        </w:rPr>
      </w:pPr>
    </w:p>
    <w:p w14:paraId="37B7CA7C"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469997E9"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0FA11E57"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6331CADD"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2AFEAA92"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10AE2E09" w14:textId="08406F68" w:rsidR="00A648A8" w:rsidRPr="0052129C" w:rsidRDefault="00A648A8" w:rsidP="00205251">
      <w:pPr>
        <w:pStyle w:val="ListParagraph"/>
        <w:numPr>
          <w:ilvl w:val="1"/>
          <w:numId w:val="27"/>
        </w:numPr>
        <w:spacing w:before="120" w:after="120" w:line="240" w:lineRule="auto"/>
        <w:ind w:left="709" w:hanging="709"/>
        <w:jc w:val="both"/>
      </w:pPr>
      <w:r w:rsidRPr="0019704F">
        <w:rPr>
          <w:rFonts w:ascii="Calibri" w:eastAsia="Calibri" w:hAnsi="Calibri" w:cs="Calibri"/>
        </w:rPr>
        <w:t>Each school’s governing body will ensure that their school complies with the appropriate legislation by ensuring this policy and any related procedures are implemented.  They will scrutinise the school’s approach to equalities to ensure both the General Duty and Specific Equality Duty under the PSED are fully complied with.</w:t>
      </w:r>
    </w:p>
    <w:p w14:paraId="0528D34F" w14:textId="77777777" w:rsidR="00A648A8" w:rsidRPr="0019704F" w:rsidRDefault="00A648A8" w:rsidP="00A648A8">
      <w:pPr>
        <w:pStyle w:val="ListParagraph"/>
        <w:spacing w:before="120" w:after="120" w:line="240" w:lineRule="auto"/>
        <w:ind w:left="284" w:hanging="284"/>
        <w:jc w:val="both"/>
      </w:pPr>
    </w:p>
    <w:p w14:paraId="0A3F2E7B" w14:textId="77777777" w:rsidR="00A648A8" w:rsidRPr="00985745" w:rsidRDefault="00A648A8" w:rsidP="00205251">
      <w:pPr>
        <w:pStyle w:val="ListParagraph"/>
        <w:numPr>
          <w:ilvl w:val="1"/>
          <w:numId w:val="27"/>
        </w:numPr>
        <w:spacing w:before="120" w:after="120" w:line="240" w:lineRule="auto"/>
        <w:ind w:left="709" w:hanging="709"/>
        <w:jc w:val="both"/>
      </w:pPr>
      <w:r w:rsidRPr="0019704F">
        <w:rPr>
          <w:rFonts w:ascii="Calibri" w:eastAsia="Calibri" w:hAnsi="Calibri" w:cs="Calibri"/>
        </w:rPr>
        <w:t>The Headteacher of each school will implement this policy and any related procedures, ensuring that all staff are aware of their responsibilities.</w:t>
      </w:r>
    </w:p>
    <w:p w14:paraId="34E6E1AD" w14:textId="77777777" w:rsidR="00A648A8" w:rsidRDefault="00A648A8" w:rsidP="00A648A8">
      <w:pPr>
        <w:pStyle w:val="ListParagraph"/>
        <w:ind w:left="284" w:hanging="284"/>
      </w:pPr>
    </w:p>
    <w:p w14:paraId="186C7E25" w14:textId="77777777" w:rsidR="00A648A8" w:rsidRPr="0019704F" w:rsidRDefault="00A648A8" w:rsidP="00205251">
      <w:pPr>
        <w:pStyle w:val="ListParagraph"/>
        <w:numPr>
          <w:ilvl w:val="1"/>
          <w:numId w:val="27"/>
        </w:numPr>
        <w:spacing w:before="120" w:after="120" w:line="240" w:lineRule="auto"/>
        <w:ind w:left="709" w:hanging="709"/>
        <w:jc w:val="both"/>
      </w:pPr>
      <w:r w:rsidRPr="0019704F">
        <w:rPr>
          <w:rFonts w:ascii="Calibri" w:eastAsia="Calibri" w:hAnsi="Calibri" w:cs="Calibri"/>
        </w:rPr>
        <w:t>The Headteacher of each school is responsible for ensuring that the school’s commitment to equality is reflected in:</w:t>
      </w:r>
    </w:p>
    <w:p w14:paraId="1530122F" w14:textId="77777777" w:rsidR="00A648A8" w:rsidRPr="0019704F" w:rsidRDefault="00A648A8" w:rsidP="00205251">
      <w:pPr>
        <w:numPr>
          <w:ilvl w:val="0"/>
          <w:numId w:val="26"/>
        </w:numPr>
        <w:pBdr>
          <w:left w:val="none" w:sz="0" w:space="7" w:color="auto"/>
        </w:pBdr>
        <w:spacing w:before="120" w:after="0" w:line="240" w:lineRule="auto"/>
        <w:ind w:left="284" w:firstLine="142"/>
        <w:jc w:val="both"/>
        <w:rPr>
          <w:rFonts w:ascii="Times New Roman" w:eastAsia="Times New Roman" w:hAnsi="Times New Roman" w:cs="Times New Roman"/>
        </w:rPr>
      </w:pPr>
      <w:r w:rsidRPr="0019704F">
        <w:rPr>
          <w:rFonts w:ascii="Calibri" w:eastAsia="Calibri" w:hAnsi="Calibri" w:cs="Calibri"/>
        </w:rPr>
        <w:t>The attitudes and behaviour of staff.</w:t>
      </w:r>
    </w:p>
    <w:p w14:paraId="70364626" w14:textId="77777777" w:rsidR="00A648A8" w:rsidRPr="0019704F" w:rsidRDefault="00A648A8" w:rsidP="00205251">
      <w:pPr>
        <w:numPr>
          <w:ilvl w:val="0"/>
          <w:numId w:val="26"/>
        </w:numPr>
        <w:pBdr>
          <w:left w:val="none" w:sz="0" w:space="7" w:color="auto"/>
        </w:pBdr>
        <w:spacing w:after="0" w:line="240" w:lineRule="auto"/>
        <w:ind w:left="709" w:hanging="283"/>
        <w:jc w:val="both"/>
        <w:rPr>
          <w:rFonts w:ascii="Times New Roman" w:eastAsia="Times New Roman" w:hAnsi="Times New Roman" w:cs="Times New Roman"/>
        </w:rPr>
      </w:pPr>
      <w:r w:rsidRPr="0019704F">
        <w:rPr>
          <w:rFonts w:ascii="Calibri" w:eastAsia="Calibri" w:hAnsi="Calibri" w:cs="Calibri"/>
        </w:rPr>
        <w:t xml:space="preserve">Arranging appropriate training and ensuring that knowledge and understanding of the Equality Objectives is promoted among staff and pupils. </w:t>
      </w:r>
    </w:p>
    <w:p w14:paraId="6D2E1F08" w14:textId="77777777" w:rsidR="00A648A8" w:rsidRPr="0019704F" w:rsidRDefault="00A648A8" w:rsidP="00205251">
      <w:pPr>
        <w:numPr>
          <w:ilvl w:val="0"/>
          <w:numId w:val="26"/>
        </w:numPr>
        <w:pBdr>
          <w:left w:val="none" w:sz="0" w:space="7" w:color="auto"/>
        </w:pBdr>
        <w:spacing w:after="120" w:line="240" w:lineRule="auto"/>
        <w:ind w:left="284" w:firstLine="142"/>
        <w:jc w:val="both"/>
        <w:rPr>
          <w:rFonts w:ascii="Times New Roman" w:eastAsia="Times New Roman" w:hAnsi="Times New Roman" w:cs="Times New Roman"/>
        </w:rPr>
      </w:pPr>
      <w:r w:rsidRPr="0019704F">
        <w:rPr>
          <w:rFonts w:ascii="Calibri" w:eastAsia="Calibri" w:hAnsi="Calibri" w:cs="Calibri"/>
        </w:rPr>
        <w:t>Their willingness to acknowledge and tackle examples of unacceptable behaviour.</w:t>
      </w:r>
    </w:p>
    <w:p w14:paraId="4F7EBD8A" w14:textId="5A13D670" w:rsidR="00307E27" w:rsidRPr="00307E27" w:rsidRDefault="00307E27" w:rsidP="00307E27">
      <w:pPr>
        <w:spacing w:after="0"/>
        <w:ind w:left="303"/>
        <w:jc w:val="both"/>
        <w:rPr>
          <w:rFonts w:asciiTheme="minorHAnsi" w:hAnsiTheme="minorHAnsi" w:cstheme="minorHAnsi"/>
        </w:rPr>
      </w:pPr>
    </w:p>
    <w:p w14:paraId="7052E82B" w14:textId="6BB49862" w:rsidR="00307E27" w:rsidRDefault="00A648A8">
      <w:pPr>
        <w:pStyle w:val="Heading2"/>
        <w:numPr>
          <w:ilvl w:val="0"/>
          <w:numId w:val="6"/>
        </w:numPr>
        <w:ind w:left="709" w:hanging="700"/>
        <w:jc w:val="both"/>
        <w:rPr>
          <w:rFonts w:asciiTheme="minorHAnsi" w:hAnsiTheme="minorHAnsi" w:cstheme="minorHAnsi"/>
          <w:b/>
          <w:bCs/>
          <w:color w:val="7030A0"/>
          <w:sz w:val="22"/>
          <w:szCs w:val="22"/>
        </w:rPr>
      </w:pPr>
      <w:bookmarkStart w:id="3" w:name="_Toc191284147"/>
      <w:r>
        <w:rPr>
          <w:rFonts w:asciiTheme="minorHAnsi" w:hAnsiTheme="minorHAnsi" w:cstheme="minorHAnsi"/>
          <w:b/>
          <w:bCs/>
          <w:color w:val="7030A0"/>
          <w:sz w:val="22"/>
          <w:szCs w:val="22"/>
        </w:rPr>
        <w:t>ELIMINATING DISCRIMINATION</w:t>
      </w:r>
      <w:bookmarkEnd w:id="3"/>
      <w:r>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231868EE" w14:textId="77777777" w:rsidR="00205251" w:rsidRPr="00205251" w:rsidRDefault="00205251" w:rsidP="00205251">
      <w:pPr>
        <w:pStyle w:val="ListParagraph"/>
        <w:numPr>
          <w:ilvl w:val="0"/>
          <w:numId w:val="27"/>
        </w:numPr>
        <w:spacing w:before="120" w:after="0" w:line="240" w:lineRule="auto"/>
        <w:jc w:val="both"/>
        <w:rPr>
          <w:rFonts w:ascii="Calibri" w:eastAsia="Calibri" w:hAnsi="Calibri" w:cs="Calibri"/>
          <w:vanish/>
        </w:rPr>
      </w:pPr>
      <w:bookmarkStart w:id="4" w:name="_The_Governors/_Management"/>
      <w:bookmarkEnd w:id="4"/>
    </w:p>
    <w:p w14:paraId="56D8C3BE" w14:textId="3FD680CF" w:rsidR="00205251" w:rsidRPr="0052129C" w:rsidRDefault="00205251" w:rsidP="00205251">
      <w:pPr>
        <w:pStyle w:val="ListParagraph"/>
        <w:numPr>
          <w:ilvl w:val="1"/>
          <w:numId w:val="27"/>
        </w:numPr>
        <w:spacing w:before="120" w:after="0" w:line="240" w:lineRule="auto"/>
        <w:ind w:left="709" w:hanging="709"/>
        <w:jc w:val="both"/>
      </w:pPr>
      <w:r w:rsidRPr="0019704F">
        <w:rPr>
          <w:rFonts w:ascii="Calibri" w:eastAsia="Calibri" w:hAnsi="Calibri" w:cs="Calibri"/>
        </w:rPr>
        <w:t>The school is aware of its obligations under the Equality Act 2010 and complies with non-discrimination provisions. For further detail, refer to the Trust’s Equality Policy</w:t>
      </w:r>
      <w:r>
        <w:rPr>
          <w:rFonts w:ascii="Calibri" w:eastAsia="Calibri" w:hAnsi="Calibri" w:cs="Calibri"/>
        </w:rPr>
        <w:t xml:space="preserve"> which can be found on the Intranet</w:t>
      </w:r>
      <w:r w:rsidRPr="0019704F">
        <w:rPr>
          <w:rFonts w:ascii="Calibri" w:eastAsia="Calibri" w:hAnsi="Calibri" w:cs="Calibri"/>
        </w:rPr>
        <w:t xml:space="preserve">. </w:t>
      </w:r>
    </w:p>
    <w:p w14:paraId="54DA37A6" w14:textId="77777777" w:rsidR="00205251" w:rsidRPr="0019704F" w:rsidRDefault="00205251" w:rsidP="00205251">
      <w:pPr>
        <w:pStyle w:val="ListParagraph"/>
        <w:spacing w:before="120" w:line="240" w:lineRule="auto"/>
        <w:ind w:left="284" w:hanging="284"/>
        <w:jc w:val="both"/>
      </w:pPr>
    </w:p>
    <w:p w14:paraId="5295BD29" w14:textId="77777777" w:rsidR="00205251" w:rsidRPr="0052129C" w:rsidRDefault="00205251" w:rsidP="00205251">
      <w:pPr>
        <w:pStyle w:val="ListParagraph"/>
        <w:numPr>
          <w:ilvl w:val="1"/>
          <w:numId w:val="27"/>
        </w:numPr>
        <w:spacing w:before="120" w:after="0" w:line="240" w:lineRule="auto"/>
        <w:ind w:left="709" w:hanging="709"/>
        <w:jc w:val="both"/>
      </w:pPr>
      <w:r w:rsidRPr="0019704F">
        <w:rPr>
          <w:rFonts w:ascii="Calibri" w:eastAsia="Calibri" w:hAnsi="Calibri" w:cs="Calibri"/>
        </w:rPr>
        <w:t xml:space="preserve">Where relevant, the Trusts’ policies include reference to the importance of avoiding unlawful discrimination and other prohibited and/or unlawful conduct. </w:t>
      </w:r>
    </w:p>
    <w:p w14:paraId="5586B046" w14:textId="77777777" w:rsidR="00205251" w:rsidRPr="0019704F" w:rsidRDefault="00205251" w:rsidP="00205251">
      <w:pPr>
        <w:pStyle w:val="ListParagraph"/>
        <w:spacing w:before="120" w:line="240" w:lineRule="auto"/>
        <w:ind w:left="284" w:hanging="284"/>
        <w:jc w:val="both"/>
      </w:pPr>
    </w:p>
    <w:p w14:paraId="2B255A3A" w14:textId="77777777" w:rsidR="00205251" w:rsidRPr="0052129C" w:rsidRDefault="00205251" w:rsidP="00205251">
      <w:pPr>
        <w:pStyle w:val="ListParagraph"/>
        <w:numPr>
          <w:ilvl w:val="1"/>
          <w:numId w:val="27"/>
        </w:numPr>
        <w:spacing w:before="120" w:after="0" w:line="240" w:lineRule="auto"/>
        <w:ind w:left="709" w:hanging="709"/>
        <w:jc w:val="both"/>
      </w:pPr>
      <w:r w:rsidRPr="0019704F">
        <w:rPr>
          <w:rFonts w:ascii="Calibri" w:eastAsia="Calibri" w:hAnsi="Calibri" w:cs="Calibri"/>
        </w:rPr>
        <w:t>Staff and governors are regularly reminded of their responsibilities under the Equality Act 2010 and receive regular refresher training.</w:t>
      </w:r>
    </w:p>
    <w:p w14:paraId="4BF23619" w14:textId="53033305" w:rsidR="00307E27" w:rsidRPr="00307E27" w:rsidRDefault="00307E27" w:rsidP="00307E27">
      <w:pPr>
        <w:spacing w:after="0"/>
        <w:ind w:left="288"/>
        <w:jc w:val="both"/>
        <w:rPr>
          <w:rFonts w:asciiTheme="minorHAnsi" w:hAnsiTheme="minorHAnsi" w:cstheme="minorHAnsi"/>
        </w:rPr>
      </w:pPr>
    </w:p>
    <w:p w14:paraId="0DF3B3F2" w14:textId="610C7CA0" w:rsidR="00307E27" w:rsidRPr="00703BC9" w:rsidRDefault="00A648A8" w:rsidP="00205251">
      <w:pPr>
        <w:pStyle w:val="Heading2"/>
        <w:numPr>
          <w:ilvl w:val="0"/>
          <w:numId w:val="32"/>
        </w:numPr>
        <w:ind w:left="709" w:hanging="709"/>
        <w:rPr>
          <w:rFonts w:asciiTheme="minorHAnsi" w:hAnsiTheme="minorHAnsi" w:cstheme="minorHAnsi"/>
          <w:b/>
          <w:bCs/>
          <w:color w:val="7030A0"/>
          <w:sz w:val="22"/>
          <w:szCs w:val="22"/>
        </w:rPr>
      </w:pPr>
      <w:bookmarkStart w:id="5" w:name="_Toc191284148"/>
      <w:r>
        <w:rPr>
          <w:rFonts w:asciiTheme="minorHAnsi" w:hAnsiTheme="minorHAnsi" w:cstheme="minorHAnsi"/>
          <w:b/>
          <w:bCs/>
          <w:color w:val="7030A0"/>
          <w:sz w:val="22"/>
          <w:szCs w:val="22"/>
        </w:rPr>
        <w:t>ADVANCING EQUALITY OF OPPORTUNITY</w:t>
      </w:r>
      <w:bookmarkEnd w:id="5"/>
      <w:r>
        <w:rPr>
          <w:rFonts w:asciiTheme="minorHAnsi" w:hAnsiTheme="minorHAnsi" w:cstheme="minorHAnsi"/>
          <w:b/>
          <w:bCs/>
          <w:color w:val="7030A0"/>
          <w:sz w:val="22"/>
          <w:szCs w:val="22"/>
        </w:rPr>
        <w:t xml:space="preserve"> </w:t>
      </w:r>
    </w:p>
    <w:p w14:paraId="3B4708A1" w14:textId="22D1612D" w:rsidR="00205251" w:rsidRPr="0019704F" w:rsidRDefault="00205251" w:rsidP="00205251">
      <w:pPr>
        <w:spacing w:before="120" w:after="0" w:line="240" w:lineRule="auto"/>
        <w:ind w:left="709" w:hanging="709"/>
        <w:jc w:val="both"/>
      </w:pPr>
      <w:r>
        <w:rPr>
          <w:rFonts w:ascii="Calibri" w:eastAsia="Calibri" w:hAnsi="Calibri" w:cs="Calibri"/>
        </w:rPr>
        <w:t xml:space="preserve">5.1 </w:t>
      </w:r>
      <w:r>
        <w:rPr>
          <w:rFonts w:ascii="Calibri" w:eastAsia="Calibri" w:hAnsi="Calibri" w:cs="Calibri"/>
        </w:rPr>
        <w:tab/>
      </w:r>
      <w:r>
        <w:rPr>
          <w:rFonts w:ascii="Calibri" w:eastAsia="Calibri" w:hAnsi="Calibri" w:cs="Calibri"/>
        </w:rPr>
        <w:tab/>
      </w:r>
      <w:r w:rsidRPr="00205251">
        <w:rPr>
          <w:rFonts w:ascii="Calibri" w:eastAsia="Calibri" w:hAnsi="Calibri" w:cs="Calibri"/>
        </w:rPr>
        <w:t xml:space="preserve">As set out in the </w:t>
      </w:r>
      <w:hyperlink r:id="rId19" w:history="1">
        <w:r w:rsidRPr="00205251">
          <w:rPr>
            <w:rStyle w:val="Hyperlink"/>
            <w:rFonts w:ascii="Calibri" w:eastAsia="Calibri" w:hAnsi="Calibri" w:cs="Calibri"/>
          </w:rPr>
          <w:t>DfE guidance</w:t>
        </w:r>
      </w:hyperlink>
      <w:r w:rsidRPr="00205251">
        <w:rPr>
          <w:rFonts w:ascii="Calibri" w:eastAsia="Calibri" w:hAnsi="Calibri" w:cs="Calibri"/>
        </w:rPr>
        <w:t xml:space="preserve"> on the Equality Act 2010, the Trust aims to advance equality of opportunity by:</w:t>
      </w:r>
    </w:p>
    <w:p w14:paraId="2F22CB1A" w14:textId="77777777" w:rsidR="00205251" w:rsidRPr="0019704F" w:rsidRDefault="00205251" w:rsidP="00205251">
      <w:pPr>
        <w:pStyle w:val="ListParagraph"/>
        <w:numPr>
          <w:ilvl w:val="0"/>
          <w:numId w:val="33"/>
        </w:numPr>
        <w:tabs>
          <w:tab w:val="left" w:pos="851"/>
        </w:tabs>
        <w:spacing w:before="120" w:after="120" w:line="240" w:lineRule="auto"/>
        <w:ind w:left="851" w:hanging="284"/>
        <w:jc w:val="both"/>
      </w:pPr>
      <w:r w:rsidRPr="00205251">
        <w:rPr>
          <w:rFonts w:ascii="Calibri" w:eastAsia="Calibri" w:hAnsi="Calibri" w:cs="Calibri"/>
        </w:rPr>
        <w:t>Removing or minimising disadvantages suffered by people which are connected to a particular characteristic they have (e.g. pupils with disabilities, or gay pupils who are being subjected to homophobic bullying).</w:t>
      </w:r>
    </w:p>
    <w:p w14:paraId="64D66A47" w14:textId="77777777" w:rsidR="00205251" w:rsidRPr="0019704F" w:rsidRDefault="00205251" w:rsidP="00205251">
      <w:pPr>
        <w:pStyle w:val="ListParagraph"/>
        <w:numPr>
          <w:ilvl w:val="0"/>
          <w:numId w:val="33"/>
        </w:numPr>
        <w:tabs>
          <w:tab w:val="left" w:pos="851"/>
        </w:tabs>
        <w:spacing w:before="120" w:after="120" w:line="240" w:lineRule="auto"/>
        <w:ind w:left="851" w:hanging="284"/>
        <w:jc w:val="both"/>
      </w:pPr>
      <w:r w:rsidRPr="00205251">
        <w:rPr>
          <w:rFonts w:ascii="Calibri" w:eastAsia="Calibri" w:hAnsi="Calibri" w:cs="Calibri"/>
        </w:rPr>
        <w:t xml:space="preserve">Taking steps to meet the particular needs of people who have a particular characteristic (e.g. enabling Muslim pupils to pray at prescribed times). </w:t>
      </w:r>
    </w:p>
    <w:p w14:paraId="10B80AB9" w14:textId="77777777" w:rsidR="00205251" w:rsidRPr="0052129C" w:rsidRDefault="00205251" w:rsidP="00205251">
      <w:pPr>
        <w:pStyle w:val="ListParagraph"/>
        <w:numPr>
          <w:ilvl w:val="0"/>
          <w:numId w:val="33"/>
        </w:numPr>
        <w:tabs>
          <w:tab w:val="left" w:pos="851"/>
        </w:tabs>
        <w:spacing w:before="120" w:after="120" w:line="240" w:lineRule="auto"/>
        <w:ind w:left="851" w:hanging="284"/>
        <w:jc w:val="both"/>
      </w:pPr>
      <w:r w:rsidRPr="00205251">
        <w:rPr>
          <w:rFonts w:ascii="Calibri" w:eastAsia="Calibri" w:hAnsi="Calibri" w:cs="Calibri"/>
        </w:rPr>
        <w:t>Encouraging people who have a particular characteristic to participate fully in any activities (e.g. encouraging all pupils to be involved in the full range of school societies).</w:t>
      </w:r>
    </w:p>
    <w:p w14:paraId="7F802861" w14:textId="77777777" w:rsidR="00205251" w:rsidRPr="0019704F" w:rsidRDefault="00205251" w:rsidP="00205251">
      <w:pPr>
        <w:tabs>
          <w:tab w:val="left" w:pos="360"/>
        </w:tabs>
        <w:spacing w:before="120" w:after="120" w:line="240" w:lineRule="auto"/>
        <w:ind w:left="284"/>
        <w:jc w:val="both"/>
      </w:pPr>
    </w:p>
    <w:p w14:paraId="729A14E2"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1C2027DA"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18A59284"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22F28DE6"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4E3A7005"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32E843E3" w14:textId="77777777" w:rsidR="00205251" w:rsidRPr="0019704F" w:rsidRDefault="00205251" w:rsidP="00205251">
      <w:pPr>
        <w:pStyle w:val="ListParagraph"/>
        <w:numPr>
          <w:ilvl w:val="1"/>
          <w:numId w:val="31"/>
        </w:numPr>
        <w:spacing w:before="120" w:after="120" w:line="240" w:lineRule="auto"/>
        <w:ind w:left="284"/>
        <w:jc w:val="both"/>
        <w:rPr>
          <w:rFonts w:ascii="Calibri" w:eastAsia="Calibri" w:hAnsi="Calibri" w:cs="Calibri"/>
          <w:vanish/>
        </w:rPr>
      </w:pPr>
    </w:p>
    <w:p w14:paraId="13812DAA" w14:textId="77777777" w:rsidR="00205251" w:rsidRPr="0019704F" w:rsidRDefault="00205251" w:rsidP="00205251">
      <w:pPr>
        <w:pStyle w:val="ListParagraph"/>
        <w:numPr>
          <w:ilvl w:val="1"/>
          <w:numId w:val="31"/>
        </w:numPr>
        <w:spacing w:before="120" w:after="120" w:line="240" w:lineRule="auto"/>
        <w:ind w:left="709" w:hanging="857"/>
        <w:jc w:val="both"/>
      </w:pPr>
      <w:r w:rsidRPr="0019704F">
        <w:rPr>
          <w:rFonts w:ascii="Calibri" w:eastAsia="Calibri" w:hAnsi="Calibri" w:cs="Calibri"/>
        </w:rPr>
        <w:t>In fulfilling this aspect of the duty, the Trust will:</w:t>
      </w:r>
    </w:p>
    <w:p w14:paraId="5DC19033" w14:textId="77777777" w:rsidR="00205251" w:rsidRPr="0019704F" w:rsidRDefault="00205251" w:rsidP="00205251">
      <w:pPr>
        <w:pStyle w:val="ListParagraph"/>
        <w:numPr>
          <w:ilvl w:val="0"/>
          <w:numId w:val="34"/>
        </w:numPr>
        <w:tabs>
          <w:tab w:val="left" w:pos="851"/>
        </w:tabs>
        <w:spacing w:before="120" w:after="120" w:line="240" w:lineRule="auto"/>
        <w:jc w:val="both"/>
      </w:pPr>
      <w:r w:rsidRPr="00205251">
        <w:rPr>
          <w:rFonts w:ascii="Calibri" w:eastAsia="Calibri" w:hAnsi="Calibri" w:cs="Calibri"/>
        </w:rPr>
        <w:t>Publish attainment data each academic year showing how pupils with different characteristics are performing.</w:t>
      </w:r>
    </w:p>
    <w:p w14:paraId="65C5CC44" w14:textId="77777777" w:rsidR="00205251" w:rsidRPr="0019704F" w:rsidRDefault="00205251" w:rsidP="00205251">
      <w:pPr>
        <w:pStyle w:val="ListParagraph"/>
        <w:numPr>
          <w:ilvl w:val="0"/>
          <w:numId w:val="34"/>
        </w:numPr>
        <w:tabs>
          <w:tab w:val="left" w:pos="851"/>
        </w:tabs>
        <w:spacing w:before="120" w:after="120" w:line="240" w:lineRule="auto"/>
        <w:jc w:val="both"/>
      </w:pPr>
      <w:r w:rsidRPr="00205251">
        <w:rPr>
          <w:rFonts w:ascii="Calibri" w:eastAsia="Calibri" w:hAnsi="Calibri" w:cs="Calibri"/>
        </w:rPr>
        <w:t>Analyse the above data to determine strengths and areas for improvement, implement actions in response and publish this information.</w:t>
      </w:r>
    </w:p>
    <w:p w14:paraId="703A4170" w14:textId="77777777" w:rsidR="00205251" w:rsidRPr="0019704F" w:rsidRDefault="00205251" w:rsidP="00205251">
      <w:pPr>
        <w:pStyle w:val="ListParagraph"/>
        <w:numPr>
          <w:ilvl w:val="0"/>
          <w:numId w:val="34"/>
        </w:numPr>
        <w:tabs>
          <w:tab w:val="left" w:pos="851"/>
        </w:tabs>
        <w:spacing w:before="120" w:after="120" w:line="240" w:lineRule="auto"/>
        <w:jc w:val="both"/>
      </w:pPr>
      <w:r w:rsidRPr="00205251">
        <w:rPr>
          <w:rFonts w:ascii="Calibri" w:eastAsia="Calibri" w:hAnsi="Calibri" w:cs="Calibri"/>
        </w:rPr>
        <w:t>Make evidence available identifying improvements for specific groups (e.g. declines in incidents of homophobic or transphobic bullying).</w:t>
      </w:r>
    </w:p>
    <w:p w14:paraId="780BC9B6" w14:textId="77777777" w:rsidR="00205251" w:rsidRPr="00205251" w:rsidRDefault="00205251" w:rsidP="00205251">
      <w:pPr>
        <w:pStyle w:val="ListParagraph"/>
        <w:numPr>
          <w:ilvl w:val="0"/>
          <w:numId w:val="34"/>
        </w:numPr>
        <w:spacing w:after="200"/>
        <w:jc w:val="both"/>
      </w:pPr>
      <w:r w:rsidRPr="00205251">
        <w:rPr>
          <w:rFonts w:ascii="Calibri" w:eastAsia="Calibri" w:hAnsi="Calibri" w:cs="Calibri"/>
        </w:rPr>
        <w:t>Publish further data about any issues associated with particular Protected Characteristics, identifying any issues or trends which could affect our own pupils</w:t>
      </w:r>
      <w:r>
        <w:rPr>
          <w:rFonts w:ascii="Calibri" w:eastAsia="Calibri" w:hAnsi="Calibri" w:cs="Calibri"/>
        </w:rPr>
        <w:t>.</w:t>
      </w:r>
    </w:p>
    <w:p w14:paraId="08FC4A86" w14:textId="19EEC517" w:rsidR="00A56233" w:rsidRPr="00307E27" w:rsidRDefault="0067367A" w:rsidP="00205251">
      <w:pPr>
        <w:pStyle w:val="ListParagraph"/>
        <w:spacing w:after="200"/>
        <w:jc w:val="both"/>
      </w:pPr>
      <w:r>
        <w:tab/>
      </w:r>
    </w:p>
    <w:p w14:paraId="56FC585E" w14:textId="1D7D6B32" w:rsidR="00307E27" w:rsidRDefault="00A648A8" w:rsidP="00205251">
      <w:pPr>
        <w:pStyle w:val="Heading2"/>
        <w:numPr>
          <w:ilvl w:val="0"/>
          <w:numId w:val="36"/>
        </w:numPr>
        <w:ind w:left="709" w:hanging="709"/>
        <w:rPr>
          <w:rFonts w:asciiTheme="minorHAnsi" w:hAnsiTheme="minorHAnsi" w:cstheme="minorHAnsi"/>
          <w:b/>
          <w:bCs/>
          <w:color w:val="7030A0"/>
          <w:sz w:val="22"/>
          <w:szCs w:val="22"/>
        </w:rPr>
      </w:pPr>
      <w:bookmarkStart w:id="6" w:name="_Toc191284149"/>
      <w:r>
        <w:rPr>
          <w:rFonts w:asciiTheme="minorHAnsi" w:hAnsiTheme="minorHAnsi" w:cstheme="minorHAnsi"/>
          <w:b/>
          <w:bCs/>
          <w:color w:val="7030A0"/>
          <w:sz w:val="22"/>
          <w:szCs w:val="22"/>
        </w:rPr>
        <w:t>FOSTERING GOOD RELATIONSHIPS</w:t>
      </w:r>
      <w:bookmarkEnd w:id="6"/>
      <w:r>
        <w:rPr>
          <w:rFonts w:asciiTheme="minorHAnsi" w:hAnsiTheme="minorHAnsi" w:cstheme="minorHAnsi"/>
          <w:b/>
          <w:bCs/>
          <w:color w:val="7030A0"/>
          <w:sz w:val="22"/>
          <w:szCs w:val="22"/>
        </w:rPr>
        <w:t xml:space="preserve"> </w:t>
      </w:r>
      <w:r w:rsidR="009B195F">
        <w:rPr>
          <w:rFonts w:asciiTheme="minorHAnsi" w:hAnsiTheme="minorHAnsi" w:cstheme="minorHAnsi"/>
          <w:b/>
          <w:bCs/>
          <w:color w:val="7030A0"/>
          <w:sz w:val="22"/>
          <w:szCs w:val="22"/>
        </w:rPr>
        <w:t xml:space="preserve"> </w:t>
      </w:r>
    </w:p>
    <w:p w14:paraId="38972FDD" w14:textId="1E9FE2D3" w:rsidR="00205251" w:rsidRPr="0019704F" w:rsidRDefault="00205251" w:rsidP="00205251">
      <w:pPr>
        <w:spacing w:before="120" w:after="0" w:line="240" w:lineRule="auto"/>
        <w:ind w:left="709" w:hanging="709"/>
        <w:jc w:val="both"/>
      </w:pPr>
      <w:r>
        <w:rPr>
          <w:rFonts w:ascii="Calibri" w:eastAsia="Calibri" w:hAnsi="Calibri" w:cs="Calibri"/>
        </w:rPr>
        <w:t xml:space="preserve">6.1 </w:t>
      </w:r>
      <w:r>
        <w:rPr>
          <w:rFonts w:ascii="Calibri" w:eastAsia="Calibri" w:hAnsi="Calibri" w:cs="Calibri"/>
        </w:rPr>
        <w:tab/>
      </w:r>
      <w:r w:rsidRPr="00205251">
        <w:rPr>
          <w:rFonts w:ascii="Calibri" w:eastAsia="Calibri" w:hAnsi="Calibri" w:cs="Calibri"/>
        </w:rPr>
        <w:t>The Trust aims to foster good relations between those who share a Protected Characteristic and those who do not share it by:</w:t>
      </w:r>
    </w:p>
    <w:p w14:paraId="1B1415FE" w14:textId="77777777" w:rsidR="00205251" w:rsidRPr="0019704F" w:rsidRDefault="00205251" w:rsidP="00205251">
      <w:pPr>
        <w:numPr>
          <w:ilvl w:val="0"/>
          <w:numId w:val="35"/>
        </w:numPr>
        <w:tabs>
          <w:tab w:val="left" w:pos="709"/>
        </w:tabs>
        <w:spacing w:before="120" w:after="0" w:line="240" w:lineRule="auto"/>
        <w:ind w:left="709" w:hanging="425"/>
        <w:jc w:val="both"/>
      </w:pPr>
      <w:r w:rsidRPr="0019704F">
        <w:rPr>
          <w:rFonts w:ascii="Calibri" w:eastAsia="Calibri" w:hAnsi="Calibri" w:cs="Calibri"/>
        </w:rPr>
        <w:t xml:space="preserve">Promoting tolerance, friendship and understanding of a range of religions and cultures through different aspects of the Trust’s curriculum. This includes teaching in RE, citizenship and personal, social, health and economic (PSHE) education, but also activities in other </w:t>
      </w:r>
      <w:r w:rsidRPr="0019704F">
        <w:rPr>
          <w:rFonts w:ascii="Calibri" w:eastAsia="Calibri" w:hAnsi="Calibri" w:cs="Calibri"/>
        </w:rPr>
        <w:lastRenderedPageBreak/>
        <w:t>curriculum areas. For example, as part of teaching and learning in English/reading, pupils will be introduced to literature from a range of cultures.</w:t>
      </w:r>
    </w:p>
    <w:p w14:paraId="6C9C698B" w14:textId="77777777" w:rsidR="00205251" w:rsidRPr="0019704F" w:rsidRDefault="00205251" w:rsidP="00205251">
      <w:pPr>
        <w:numPr>
          <w:ilvl w:val="0"/>
          <w:numId w:val="35"/>
        </w:numPr>
        <w:tabs>
          <w:tab w:val="left" w:pos="709"/>
        </w:tabs>
        <w:spacing w:after="0" w:line="240" w:lineRule="auto"/>
        <w:ind w:left="709" w:hanging="425"/>
        <w:jc w:val="both"/>
      </w:pPr>
      <w:r w:rsidRPr="0019704F">
        <w:rPr>
          <w:rFonts w:ascii="Calibri" w:eastAsia="Calibri" w:hAnsi="Calibri" w:cs="Calibri"/>
        </w:rPr>
        <w:t>Holding assemblies dealing with relevant issues. Pupils will be encouraged to take a lead in such assemblies, and we will also invite external speakers to contribute.</w:t>
      </w:r>
    </w:p>
    <w:p w14:paraId="4789E325" w14:textId="77777777" w:rsidR="00205251" w:rsidRPr="0019704F" w:rsidRDefault="00205251" w:rsidP="00205251">
      <w:pPr>
        <w:numPr>
          <w:ilvl w:val="0"/>
          <w:numId w:val="35"/>
        </w:numPr>
        <w:tabs>
          <w:tab w:val="left" w:pos="709"/>
        </w:tabs>
        <w:spacing w:after="0" w:line="240" w:lineRule="auto"/>
        <w:ind w:left="709" w:hanging="425"/>
        <w:jc w:val="both"/>
      </w:pPr>
      <w:r w:rsidRPr="0019704F">
        <w:rPr>
          <w:rFonts w:ascii="Calibri" w:eastAsia="Calibri" w:hAnsi="Calibri" w:cs="Calibri"/>
        </w:rPr>
        <w:t>Working with each school’s local community. This includes inviting leaders of local faith groups to speak at assemblies and organising school trips and activities based around the local community.</w:t>
      </w:r>
    </w:p>
    <w:p w14:paraId="0FDBE0C8" w14:textId="77777777" w:rsidR="00205251" w:rsidRPr="00FE7F6C" w:rsidRDefault="00205251" w:rsidP="00205251">
      <w:pPr>
        <w:numPr>
          <w:ilvl w:val="0"/>
          <w:numId w:val="35"/>
        </w:numPr>
        <w:tabs>
          <w:tab w:val="left" w:pos="709"/>
        </w:tabs>
        <w:spacing w:after="0" w:line="240" w:lineRule="auto"/>
        <w:ind w:left="709" w:hanging="425"/>
        <w:jc w:val="both"/>
      </w:pPr>
      <w:r w:rsidRPr="00FE7F6C">
        <w:rPr>
          <w:rFonts w:ascii="Calibri" w:eastAsia="Calibri" w:hAnsi="Calibri" w:cs="Calibri"/>
        </w:rPr>
        <w:t>Encouraging and implementing initiatives to deal with tensions between different groups of pupils within the school. All pupils are encouraged to participate in each school’s activities, such as sports clubs. Each school also work with parents to promote knowledge and understanding of different cultures.</w:t>
      </w:r>
    </w:p>
    <w:p w14:paraId="014B0013" w14:textId="77777777" w:rsidR="00205251" w:rsidRPr="0019704F" w:rsidRDefault="00205251" w:rsidP="00205251">
      <w:pPr>
        <w:numPr>
          <w:ilvl w:val="0"/>
          <w:numId w:val="35"/>
        </w:numPr>
        <w:tabs>
          <w:tab w:val="left" w:pos="709"/>
        </w:tabs>
        <w:spacing w:after="120" w:line="240" w:lineRule="auto"/>
        <w:ind w:left="709" w:hanging="425"/>
        <w:jc w:val="both"/>
      </w:pPr>
      <w:r w:rsidRPr="00FE7F6C">
        <w:rPr>
          <w:rFonts w:ascii="Calibri" w:eastAsia="Calibri" w:hAnsi="Calibri" w:cs="Calibri"/>
        </w:rPr>
        <w:t>The Trust has developed</w:t>
      </w:r>
      <w:r w:rsidRPr="0019704F">
        <w:rPr>
          <w:rFonts w:ascii="Calibri" w:eastAsia="Calibri" w:hAnsi="Calibri" w:cs="Calibri"/>
        </w:rPr>
        <w:t xml:space="preserve"> links with people and groups who have specialist knowledge about Protected Characteristics, which helps inform and develop our approach.</w:t>
      </w:r>
    </w:p>
    <w:p w14:paraId="140680E0" w14:textId="6C24D9A5" w:rsidR="00307E27" w:rsidRPr="00307E27" w:rsidRDefault="00307E27" w:rsidP="005348E5">
      <w:pPr>
        <w:spacing w:after="0" w:line="247" w:lineRule="auto"/>
        <w:ind w:left="14"/>
        <w:jc w:val="both"/>
        <w:rPr>
          <w:rFonts w:asciiTheme="minorHAnsi" w:hAnsiTheme="minorHAnsi" w:cstheme="minorHAnsi"/>
        </w:rPr>
      </w:pPr>
    </w:p>
    <w:p w14:paraId="00630908" w14:textId="4E8D3806" w:rsidR="00703BC9" w:rsidRPr="00703BC9" w:rsidRDefault="006303ED" w:rsidP="00703BC9">
      <w:pPr>
        <w:pStyle w:val="Heading2"/>
        <w:rPr>
          <w:rFonts w:asciiTheme="minorHAnsi" w:hAnsiTheme="minorHAnsi" w:cstheme="minorHAnsi"/>
          <w:b/>
          <w:bCs/>
          <w:color w:val="7030A0"/>
          <w:sz w:val="22"/>
          <w:szCs w:val="22"/>
        </w:rPr>
      </w:pPr>
      <w:bookmarkStart w:id="7" w:name="_Toc191284150"/>
      <w:r w:rsidRPr="006303ED">
        <w:rPr>
          <w:rFonts w:asciiTheme="minorHAnsi" w:hAnsiTheme="minorHAnsi" w:cstheme="minorHAnsi"/>
          <w:b/>
          <w:bCs/>
          <w:color w:val="7030A0"/>
          <w:sz w:val="22"/>
          <w:szCs w:val="22"/>
        </w:rPr>
        <w:t>7.0</w:t>
      </w:r>
      <w:r w:rsidRPr="006303ED">
        <w:rPr>
          <w:rFonts w:asciiTheme="minorHAnsi" w:hAnsiTheme="minorHAnsi" w:cstheme="minorHAnsi"/>
          <w:b/>
          <w:bCs/>
          <w:color w:val="7030A0"/>
          <w:sz w:val="22"/>
          <w:szCs w:val="22"/>
        </w:rPr>
        <w:tab/>
      </w:r>
      <w:r w:rsidR="00A648A8">
        <w:rPr>
          <w:rFonts w:asciiTheme="minorHAnsi" w:hAnsiTheme="minorHAnsi" w:cstheme="minorHAnsi"/>
          <w:b/>
          <w:bCs/>
          <w:color w:val="7030A0"/>
          <w:sz w:val="22"/>
          <w:szCs w:val="22"/>
        </w:rPr>
        <w:t>EQUALITY CONSIDERATIONS IN DECISION-MAKING</w:t>
      </w:r>
      <w:bookmarkEnd w:id="7"/>
      <w:r w:rsidR="00A648A8">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220B8B65" w14:textId="77777777" w:rsidR="00205251" w:rsidRPr="00205251" w:rsidRDefault="00205251" w:rsidP="00205251">
      <w:pPr>
        <w:pStyle w:val="ListParagraph"/>
        <w:numPr>
          <w:ilvl w:val="0"/>
          <w:numId w:val="31"/>
        </w:numPr>
        <w:spacing w:before="120" w:after="0" w:line="240" w:lineRule="auto"/>
        <w:jc w:val="both"/>
        <w:rPr>
          <w:rFonts w:ascii="Calibri" w:eastAsia="Calibri" w:hAnsi="Calibri" w:cs="Calibri"/>
          <w:vanish/>
        </w:rPr>
      </w:pPr>
    </w:p>
    <w:p w14:paraId="0C389D92" w14:textId="77777777" w:rsidR="00205251" w:rsidRPr="00205251" w:rsidRDefault="00205251" w:rsidP="00205251">
      <w:pPr>
        <w:pStyle w:val="ListParagraph"/>
        <w:numPr>
          <w:ilvl w:val="0"/>
          <w:numId w:val="31"/>
        </w:numPr>
        <w:spacing w:before="120" w:after="0" w:line="240" w:lineRule="auto"/>
        <w:jc w:val="both"/>
        <w:rPr>
          <w:rFonts w:ascii="Calibri" w:eastAsia="Calibri" w:hAnsi="Calibri" w:cs="Calibri"/>
          <w:vanish/>
        </w:rPr>
      </w:pPr>
    </w:p>
    <w:p w14:paraId="60CBCBC7" w14:textId="2FEF5911" w:rsidR="00205251" w:rsidRPr="0052129C" w:rsidRDefault="00205251" w:rsidP="00205251">
      <w:pPr>
        <w:pStyle w:val="ListParagraph"/>
        <w:numPr>
          <w:ilvl w:val="1"/>
          <w:numId w:val="31"/>
        </w:numPr>
        <w:spacing w:before="120" w:after="0" w:line="240" w:lineRule="auto"/>
        <w:ind w:left="709" w:hanging="709"/>
        <w:jc w:val="both"/>
      </w:pPr>
      <w:r w:rsidRPr="0019704F">
        <w:rPr>
          <w:rFonts w:ascii="Calibri" w:eastAsia="Calibri" w:hAnsi="Calibri" w:cs="Calibri"/>
        </w:rPr>
        <w:t>The Trust ensures it has due regard to equality considerations whenever significant decisions are made.</w:t>
      </w:r>
    </w:p>
    <w:p w14:paraId="05556EE2" w14:textId="77777777" w:rsidR="00205251" w:rsidRPr="0019704F" w:rsidRDefault="00205251" w:rsidP="00205251">
      <w:pPr>
        <w:pStyle w:val="ListParagraph"/>
        <w:spacing w:before="120" w:line="240" w:lineRule="auto"/>
        <w:ind w:left="709" w:hanging="709"/>
        <w:jc w:val="both"/>
      </w:pPr>
      <w:r w:rsidRPr="0019704F">
        <w:rPr>
          <w:rFonts w:ascii="Calibri" w:eastAsia="Calibri" w:hAnsi="Calibri" w:cs="Calibri"/>
        </w:rPr>
        <w:t xml:space="preserve"> </w:t>
      </w:r>
    </w:p>
    <w:p w14:paraId="398B828F" w14:textId="77777777" w:rsidR="00205251" w:rsidRPr="0019704F" w:rsidRDefault="00205251" w:rsidP="00205251">
      <w:pPr>
        <w:pStyle w:val="ListParagraph"/>
        <w:numPr>
          <w:ilvl w:val="1"/>
          <w:numId w:val="31"/>
        </w:numPr>
        <w:spacing w:before="120" w:after="0" w:line="240" w:lineRule="auto"/>
        <w:ind w:left="709" w:hanging="709"/>
        <w:jc w:val="both"/>
      </w:pPr>
      <w:r w:rsidRPr="0019704F">
        <w:rPr>
          <w:rFonts w:ascii="Calibri" w:eastAsia="Calibri" w:hAnsi="Calibri" w:cs="Calibri"/>
        </w:rPr>
        <w:t xml:space="preserve">The Trust always considers the impact of significant decisions on particular groups. For example, when a school trip or activity is being planned, the school considers whether the trip: </w:t>
      </w:r>
    </w:p>
    <w:p w14:paraId="381C731A" w14:textId="77777777" w:rsidR="00205251" w:rsidRPr="0019704F" w:rsidRDefault="00205251" w:rsidP="00205251">
      <w:pPr>
        <w:numPr>
          <w:ilvl w:val="0"/>
          <w:numId w:val="38"/>
        </w:numPr>
        <w:tabs>
          <w:tab w:val="left" w:pos="709"/>
        </w:tabs>
        <w:spacing w:before="120" w:after="0" w:line="240" w:lineRule="auto"/>
        <w:ind w:left="1560" w:hanging="1276"/>
        <w:jc w:val="both"/>
      </w:pPr>
      <w:r w:rsidRPr="0019704F">
        <w:rPr>
          <w:rFonts w:ascii="Calibri" w:eastAsia="Calibri" w:hAnsi="Calibri" w:cs="Calibri"/>
        </w:rPr>
        <w:t>Cuts across any religious holidays</w:t>
      </w:r>
    </w:p>
    <w:p w14:paraId="36788D67" w14:textId="77777777" w:rsidR="00205251" w:rsidRPr="0019704F" w:rsidRDefault="00205251" w:rsidP="00205251">
      <w:pPr>
        <w:numPr>
          <w:ilvl w:val="0"/>
          <w:numId w:val="38"/>
        </w:numPr>
        <w:tabs>
          <w:tab w:val="left" w:pos="709"/>
        </w:tabs>
        <w:spacing w:after="0" w:line="240" w:lineRule="auto"/>
        <w:ind w:left="1560" w:hanging="1276"/>
        <w:jc w:val="both"/>
      </w:pPr>
      <w:r w:rsidRPr="0019704F">
        <w:rPr>
          <w:rFonts w:ascii="Calibri" w:eastAsia="Calibri" w:hAnsi="Calibri" w:cs="Calibri"/>
        </w:rPr>
        <w:t>Is accessible to pupils with disabilities</w:t>
      </w:r>
    </w:p>
    <w:p w14:paraId="49D583E8" w14:textId="77777777" w:rsidR="00205251" w:rsidRDefault="00205251" w:rsidP="00205251">
      <w:pPr>
        <w:numPr>
          <w:ilvl w:val="0"/>
          <w:numId w:val="38"/>
        </w:numPr>
        <w:tabs>
          <w:tab w:val="left" w:pos="709"/>
        </w:tabs>
        <w:spacing w:after="120" w:line="240" w:lineRule="auto"/>
        <w:ind w:left="1560" w:hanging="1276"/>
        <w:jc w:val="both"/>
      </w:pPr>
      <w:r w:rsidRPr="0019704F">
        <w:rPr>
          <w:rFonts w:ascii="Calibri" w:eastAsia="Calibri" w:hAnsi="Calibri" w:cs="Calibri"/>
        </w:rPr>
        <w:t>Has equivalent facilities for boys and girls</w:t>
      </w:r>
    </w:p>
    <w:p w14:paraId="62EDA649"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52113B59"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7A1EB6B2"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0753C40D"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3394E417"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71FF1720"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62271F7C"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11EFB171" w14:textId="77777777" w:rsidR="00205251" w:rsidRPr="0019704F" w:rsidRDefault="00205251" w:rsidP="00205251">
      <w:pPr>
        <w:pStyle w:val="ListParagraph"/>
        <w:numPr>
          <w:ilvl w:val="1"/>
          <w:numId w:val="37"/>
        </w:numPr>
        <w:tabs>
          <w:tab w:val="left" w:pos="360"/>
        </w:tabs>
        <w:spacing w:after="120" w:line="240" w:lineRule="auto"/>
        <w:ind w:left="284"/>
        <w:jc w:val="both"/>
        <w:rPr>
          <w:vanish/>
        </w:rPr>
      </w:pPr>
    </w:p>
    <w:p w14:paraId="3376E3EA" w14:textId="77777777" w:rsidR="00205251" w:rsidRPr="0019704F" w:rsidRDefault="00205251" w:rsidP="00205251">
      <w:pPr>
        <w:pStyle w:val="ListParagraph"/>
        <w:numPr>
          <w:ilvl w:val="1"/>
          <w:numId w:val="37"/>
        </w:numPr>
        <w:tabs>
          <w:tab w:val="left" w:pos="360"/>
        </w:tabs>
        <w:spacing w:after="120" w:line="240" w:lineRule="auto"/>
        <w:ind w:left="284"/>
        <w:jc w:val="both"/>
        <w:rPr>
          <w:vanish/>
        </w:rPr>
      </w:pPr>
    </w:p>
    <w:p w14:paraId="731253C2" w14:textId="77777777" w:rsidR="00205251" w:rsidRPr="00B15520" w:rsidRDefault="00205251" w:rsidP="00B15520">
      <w:pPr>
        <w:pStyle w:val="ListParagraph"/>
        <w:numPr>
          <w:ilvl w:val="1"/>
          <w:numId w:val="37"/>
        </w:numPr>
        <w:spacing w:after="120" w:line="240" w:lineRule="auto"/>
        <w:ind w:left="709" w:hanging="709"/>
        <w:jc w:val="both"/>
        <w:rPr>
          <w:rFonts w:asciiTheme="minorHAnsi" w:hAnsiTheme="minorHAnsi" w:cstheme="minorHAnsi"/>
        </w:rPr>
      </w:pPr>
      <w:r w:rsidRPr="00B15520">
        <w:rPr>
          <w:rFonts w:asciiTheme="minorHAnsi" w:hAnsiTheme="minorHAnsi" w:cstheme="minorHAnsi"/>
        </w:rPr>
        <w:t xml:space="preserve">Each school keeps a written record (known as an Equality Impact Assessment) to show that its equality duties have been actively considered. This is recorded at the same time as the risk assessment when planning school trips and activities. The record is completed by the member of staff organising the activity and is stored electronically with the completed risk assessment. </w:t>
      </w:r>
    </w:p>
    <w:p w14:paraId="21242BD2" w14:textId="77777777" w:rsidR="00205251" w:rsidRPr="00624B64" w:rsidRDefault="00205251" w:rsidP="00B15520">
      <w:pPr>
        <w:pStyle w:val="ListParagraph"/>
        <w:spacing w:after="120" w:line="240" w:lineRule="auto"/>
        <w:ind w:left="709" w:hanging="709"/>
        <w:jc w:val="both"/>
        <w:rPr>
          <w:rFonts w:asciiTheme="minorHAnsi" w:hAnsiTheme="minorHAnsi" w:cstheme="minorHAnsi"/>
          <w:highlight w:val="yellow"/>
        </w:rPr>
      </w:pPr>
    </w:p>
    <w:p w14:paraId="03B1D1F6" w14:textId="77777777" w:rsidR="00205251" w:rsidRDefault="00205251" w:rsidP="00B15520">
      <w:pPr>
        <w:pStyle w:val="ListParagraph"/>
        <w:numPr>
          <w:ilvl w:val="1"/>
          <w:numId w:val="37"/>
        </w:numPr>
        <w:spacing w:after="120" w:line="240" w:lineRule="auto"/>
        <w:ind w:left="709" w:hanging="709"/>
        <w:jc w:val="both"/>
        <w:rPr>
          <w:rFonts w:asciiTheme="minorHAnsi" w:hAnsiTheme="minorHAnsi" w:cstheme="minorHAnsi"/>
        </w:rPr>
      </w:pPr>
      <w:r w:rsidRPr="0019704F">
        <w:rPr>
          <w:rFonts w:asciiTheme="minorHAnsi" w:hAnsiTheme="minorHAnsi" w:cstheme="minorHAnsi"/>
        </w:rPr>
        <w:t xml:space="preserve">A school should not wait until after they have taken an action, made a decision or implemented a policy. It should consider equality implications before and during the process. This is often called the ‘anticipatory nature of the duty’.  </w:t>
      </w:r>
    </w:p>
    <w:p w14:paraId="6B23C13D" w14:textId="77777777" w:rsidR="008921FF" w:rsidRPr="000D049D" w:rsidRDefault="008921FF" w:rsidP="000D049D">
      <w:pPr>
        <w:spacing w:after="0"/>
        <w:jc w:val="both"/>
        <w:rPr>
          <w:rFonts w:asciiTheme="minorHAnsi" w:hAnsiTheme="minorHAnsi" w:cstheme="minorHAnsi"/>
        </w:rPr>
      </w:pPr>
    </w:p>
    <w:p w14:paraId="2ACC88D5" w14:textId="33DEB09D" w:rsidR="00703BC9" w:rsidRDefault="00A648A8" w:rsidP="002B54E9">
      <w:pPr>
        <w:pStyle w:val="NoSpacing"/>
        <w:numPr>
          <w:ilvl w:val="0"/>
          <w:numId w:val="42"/>
        </w:numPr>
        <w:ind w:left="709" w:hanging="709"/>
        <w:rPr>
          <w:rStyle w:val="Heading2Char"/>
          <w:rFonts w:asciiTheme="minorHAnsi" w:hAnsiTheme="minorHAnsi" w:cstheme="minorHAnsi"/>
          <w:b/>
          <w:bCs/>
          <w:color w:val="7030A0"/>
          <w:sz w:val="22"/>
          <w:szCs w:val="22"/>
        </w:rPr>
      </w:pPr>
      <w:bookmarkStart w:id="8" w:name="_Toc191284151"/>
      <w:r>
        <w:rPr>
          <w:rStyle w:val="Heading2Char"/>
          <w:rFonts w:asciiTheme="minorHAnsi" w:hAnsiTheme="minorHAnsi" w:cstheme="minorHAnsi"/>
          <w:b/>
          <w:bCs/>
          <w:color w:val="7030A0"/>
          <w:sz w:val="22"/>
          <w:szCs w:val="22"/>
        </w:rPr>
        <w:t>EQUALITY OBJECTIVES</w:t>
      </w:r>
      <w:bookmarkEnd w:id="8"/>
      <w:r>
        <w:rPr>
          <w:rStyle w:val="Heading2Char"/>
          <w:rFonts w:asciiTheme="minorHAnsi" w:hAnsiTheme="minorHAnsi" w:cstheme="minorHAnsi"/>
          <w:b/>
          <w:bCs/>
          <w:color w:val="7030A0"/>
          <w:sz w:val="22"/>
          <w:szCs w:val="22"/>
        </w:rPr>
        <w:t xml:space="preserve"> </w:t>
      </w:r>
    </w:p>
    <w:p w14:paraId="476694F2" w14:textId="3E5B3A4D" w:rsidR="00B15520" w:rsidRPr="00624B64" w:rsidRDefault="002B54E9" w:rsidP="002B54E9">
      <w:pPr>
        <w:spacing w:after="0" w:line="240" w:lineRule="auto"/>
        <w:ind w:left="709" w:hanging="709"/>
        <w:jc w:val="both"/>
      </w:pPr>
      <w:r>
        <w:rPr>
          <w:rFonts w:ascii="Calibri" w:eastAsia="Calibri" w:hAnsi="Calibri" w:cs="Calibri"/>
        </w:rPr>
        <w:t xml:space="preserve">8.1 </w:t>
      </w:r>
      <w:r>
        <w:rPr>
          <w:rFonts w:ascii="Calibri" w:eastAsia="Calibri" w:hAnsi="Calibri" w:cs="Calibri"/>
        </w:rPr>
        <w:tab/>
      </w:r>
      <w:r w:rsidR="00B15520" w:rsidRPr="002B54E9">
        <w:rPr>
          <w:rFonts w:ascii="Calibri" w:eastAsia="Calibri" w:hAnsi="Calibri" w:cs="Calibri"/>
        </w:rPr>
        <w:t xml:space="preserve">This policy is supported by Equality Objectives, fulfilling our Specific Equality Duty.  These objectives are reviewed every four years in line with this policy.  </w:t>
      </w:r>
    </w:p>
    <w:p w14:paraId="456CE9C5" w14:textId="77777777" w:rsidR="00B15520" w:rsidRPr="00624B64" w:rsidRDefault="00B15520" w:rsidP="00B15520">
      <w:pPr>
        <w:pStyle w:val="ListParagraph"/>
        <w:spacing w:line="240" w:lineRule="auto"/>
        <w:ind w:left="284"/>
        <w:jc w:val="both"/>
      </w:pPr>
    </w:p>
    <w:p w14:paraId="40B1FCA0" w14:textId="77777777" w:rsidR="002B54E9" w:rsidRPr="002B54E9" w:rsidRDefault="002B54E9" w:rsidP="002B54E9">
      <w:pPr>
        <w:pStyle w:val="ListParagraph"/>
        <w:numPr>
          <w:ilvl w:val="0"/>
          <w:numId w:val="37"/>
        </w:numPr>
        <w:spacing w:before="120" w:after="0" w:line="240" w:lineRule="auto"/>
        <w:jc w:val="both"/>
        <w:rPr>
          <w:rFonts w:ascii="Calibri" w:eastAsia="Calibri" w:hAnsi="Calibri" w:cs="Calibri"/>
          <w:b/>
          <w:bCs/>
          <w:i/>
          <w:iCs/>
          <w:vanish/>
          <w:color w:val="7030A0"/>
        </w:rPr>
      </w:pPr>
    </w:p>
    <w:p w14:paraId="26087465" w14:textId="77777777" w:rsidR="002B54E9" w:rsidRPr="002B54E9" w:rsidRDefault="002B54E9" w:rsidP="002B54E9">
      <w:pPr>
        <w:pStyle w:val="ListParagraph"/>
        <w:numPr>
          <w:ilvl w:val="1"/>
          <w:numId w:val="37"/>
        </w:numPr>
        <w:spacing w:before="120" w:after="0" w:line="240" w:lineRule="auto"/>
        <w:jc w:val="both"/>
        <w:rPr>
          <w:rFonts w:ascii="Calibri" w:eastAsia="Calibri" w:hAnsi="Calibri" w:cs="Calibri"/>
          <w:b/>
          <w:bCs/>
          <w:i/>
          <w:iCs/>
          <w:vanish/>
          <w:color w:val="7030A0"/>
        </w:rPr>
      </w:pPr>
    </w:p>
    <w:p w14:paraId="7E510CF2" w14:textId="790B27EE" w:rsidR="00B15520" w:rsidRPr="0019704F" w:rsidRDefault="00B15520" w:rsidP="002B54E9">
      <w:pPr>
        <w:pStyle w:val="ListParagraph"/>
        <w:numPr>
          <w:ilvl w:val="1"/>
          <w:numId w:val="37"/>
        </w:numPr>
        <w:spacing w:before="120" w:after="0" w:line="240" w:lineRule="auto"/>
        <w:ind w:left="709" w:hanging="709"/>
        <w:jc w:val="both"/>
      </w:pPr>
      <w:r w:rsidRPr="0019704F">
        <w:rPr>
          <w:rFonts w:ascii="Calibri" w:eastAsia="Calibri" w:hAnsi="Calibri" w:cs="Calibri"/>
          <w:b/>
          <w:bCs/>
          <w:i/>
          <w:iCs/>
          <w:color w:val="7030A0"/>
        </w:rPr>
        <w:t>Objective 1:</w:t>
      </w:r>
      <w:r w:rsidR="00A379D7">
        <w:rPr>
          <w:rFonts w:ascii="Calibri" w:eastAsia="Calibri" w:hAnsi="Calibri" w:cs="Calibri"/>
          <w:b/>
          <w:bCs/>
          <w:i/>
          <w:iCs/>
          <w:color w:val="7030A0"/>
        </w:rPr>
        <w:t xml:space="preserve"> Overa</w:t>
      </w:r>
      <w:r w:rsidR="00D41DFB">
        <w:rPr>
          <w:rFonts w:ascii="Calibri" w:eastAsia="Calibri" w:hAnsi="Calibri" w:cs="Calibri"/>
          <w:b/>
          <w:bCs/>
          <w:i/>
          <w:iCs/>
          <w:color w:val="7030A0"/>
        </w:rPr>
        <w:t>rching Objective</w:t>
      </w:r>
      <w:r w:rsidR="00463655">
        <w:rPr>
          <w:rFonts w:ascii="Calibri" w:eastAsia="Calibri" w:hAnsi="Calibri" w:cs="Calibri"/>
          <w:b/>
          <w:bCs/>
          <w:i/>
          <w:iCs/>
          <w:color w:val="7030A0"/>
        </w:rPr>
        <w:t xml:space="preserve"> </w:t>
      </w:r>
      <w:r w:rsidRPr="0019704F">
        <w:rPr>
          <w:rFonts w:ascii="Calibri" w:eastAsia="Calibri" w:hAnsi="Calibri" w:cs="Calibri"/>
          <w:b/>
          <w:bCs/>
          <w:i/>
          <w:iCs/>
          <w:color w:val="7030A0"/>
        </w:rPr>
        <w:t xml:space="preserve"> </w:t>
      </w:r>
    </w:p>
    <w:p w14:paraId="066A8CB7" w14:textId="3F165AF7" w:rsidR="00B15520" w:rsidRDefault="00B15520" w:rsidP="002B54E9">
      <w:pPr>
        <w:spacing w:line="240" w:lineRule="auto"/>
        <w:ind w:left="709"/>
        <w:jc w:val="both"/>
        <w:rPr>
          <w:rFonts w:ascii="Calibri" w:eastAsia="Calibri" w:hAnsi="Calibri" w:cs="Calibri"/>
        </w:rPr>
      </w:pPr>
      <w:r w:rsidRPr="0019704F">
        <w:rPr>
          <w:rFonts w:ascii="Calibri" w:eastAsia="Calibri" w:hAnsi="Calibri" w:cs="Calibri"/>
        </w:rPr>
        <w:t xml:space="preserve">To </w:t>
      </w:r>
      <w:r w:rsidR="00B65F64">
        <w:rPr>
          <w:rFonts w:ascii="Calibri" w:eastAsia="Calibri" w:hAnsi="Calibri" w:cs="Calibri"/>
        </w:rPr>
        <w:t xml:space="preserve">ensure </w:t>
      </w:r>
      <w:r w:rsidR="00BA3FC4">
        <w:rPr>
          <w:rFonts w:ascii="Calibri" w:eastAsia="Calibri" w:hAnsi="Calibri" w:cs="Calibri"/>
        </w:rPr>
        <w:t>Eden School</w:t>
      </w:r>
      <w:r w:rsidR="00B70000">
        <w:rPr>
          <w:rFonts w:ascii="Calibri" w:eastAsia="Calibri" w:hAnsi="Calibri" w:cs="Calibri"/>
        </w:rPr>
        <w:t xml:space="preserve"> is </w:t>
      </w:r>
      <w:r w:rsidR="00B829D7">
        <w:rPr>
          <w:rFonts w:ascii="Calibri" w:eastAsia="Calibri" w:hAnsi="Calibri" w:cs="Calibri"/>
        </w:rPr>
        <w:t xml:space="preserve">continually improving </w:t>
      </w:r>
      <w:r w:rsidR="00AB1E4D">
        <w:rPr>
          <w:rFonts w:ascii="Calibri" w:eastAsia="Calibri" w:hAnsi="Calibri" w:cs="Calibri"/>
        </w:rPr>
        <w:t>our inclusive practice</w:t>
      </w:r>
      <w:r w:rsidR="002B6DE0">
        <w:rPr>
          <w:rFonts w:ascii="Calibri" w:eastAsia="Calibri" w:hAnsi="Calibri" w:cs="Calibri"/>
        </w:rPr>
        <w:t xml:space="preserve"> detailed in the EPT Trust Inclusion Strategy</w:t>
      </w:r>
      <w:r w:rsidR="00E14CC5">
        <w:rPr>
          <w:rFonts w:ascii="Calibri" w:eastAsia="Calibri" w:hAnsi="Calibri" w:cs="Calibri"/>
        </w:rPr>
        <w:t>.</w:t>
      </w:r>
    </w:p>
    <w:p w14:paraId="7F6E32CA" w14:textId="77777777" w:rsidR="00F061F7" w:rsidRPr="0019704F" w:rsidRDefault="00F061F7" w:rsidP="002B54E9">
      <w:pPr>
        <w:spacing w:line="240" w:lineRule="auto"/>
        <w:ind w:left="709"/>
        <w:jc w:val="both"/>
      </w:pPr>
    </w:p>
    <w:p w14:paraId="40A4F211"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12E748C0"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4DDEA7AB"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71D3349E"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4E968802"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7FECA33E"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343F7EA8"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02EAB3B3"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00FC8424" w14:textId="77777777" w:rsidR="00B15520" w:rsidRPr="0019704F" w:rsidRDefault="00B15520" w:rsidP="002B54E9">
      <w:pPr>
        <w:pStyle w:val="ListParagraph"/>
        <w:numPr>
          <w:ilvl w:val="1"/>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72660FB3" w14:textId="77777777" w:rsidR="00B15520" w:rsidRPr="0019704F" w:rsidRDefault="00B15520" w:rsidP="002B54E9">
      <w:pPr>
        <w:pStyle w:val="ListParagraph"/>
        <w:numPr>
          <w:ilvl w:val="1"/>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507546D3" w14:textId="77777777" w:rsidR="00B15520" w:rsidRPr="00624B64" w:rsidRDefault="00B15520" w:rsidP="002B54E9">
      <w:pPr>
        <w:pStyle w:val="ListParagraph"/>
        <w:spacing w:before="120" w:line="240" w:lineRule="auto"/>
        <w:ind w:left="709" w:hanging="709"/>
        <w:jc w:val="both"/>
      </w:pPr>
    </w:p>
    <w:p w14:paraId="3E2ADC9A" w14:textId="7D13AA35" w:rsidR="00B15520" w:rsidRPr="00263574" w:rsidRDefault="00263574" w:rsidP="002B54E9">
      <w:pPr>
        <w:pStyle w:val="ListParagraph"/>
        <w:numPr>
          <w:ilvl w:val="1"/>
          <w:numId w:val="39"/>
        </w:numPr>
        <w:spacing w:before="120" w:after="0" w:line="240" w:lineRule="auto"/>
        <w:ind w:left="709" w:hanging="709"/>
        <w:jc w:val="both"/>
      </w:pPr>
      <w:r w:rsidRPr="0019704F">
        <w:rPr>
          <w:rFonts w:ascii="Calibri" w:eastAsia="Calibri" w:hAnsi="Calibri" w:cs="Calibri"/>
          <w:b/>
          <w:bCs/>
          <w:i/>
          <w:iCs/>
          <w:color w:val="7030A0"/>
        </w:rPr>
        <w:t xml:space="preserve">Objective </w:t>
      </w:r>
      <w:r>
        <w:rPr>
          <w:rFonts w:ascii="Calibri" w:eastAsia="Calibri" w:hAnsi="Calibri" w:cs="Calibri"/>
          <w:b/>
          <w:bCs/>
          <w:i/>
          <w:iCs/>
          <w:color w:val="7030A0"/>
        </w:rPr>
        <w:t>2</w:t>
      </w:r>
      <w:r w:rsidRPr="0019704F">
        <w:rPr>
          <w:rFonts w:ascii="Calibri" w:eastAsia="Calibri" w:hAnsi="Calibri" w:cs="Calibri"/>
          <w:b/>
          <w:bCs/>
          <w:i/>
          <w:iCs/>
          <w:color w:val="7030A0"/>
        </w:rPr>
        <w:t>:</w:t>
      </w:r>
      <w:r>
        <w:rPr>
          <w:rFonts w:ascii="Calibri" w:eastAsia="Calibri" w:hAnsi="Calibri" w:cs="Calibri"/>
          <w:b/>
          <w:bCs/>
          <w:i/>
          <w:iCs/>
          <w:color w:val="7030A0"/>
        </w:rPr>
        <w:t xml:space="preserve"> </w:t>
      </w:r>
    </w:p>
    <w:p w14:paraId="1E5DEB37" w14:textId="704351EE" w:rsidR="00263574" w:rsidRPr="00263574" w:rsidRDefault="00263574" w:rsidP="00263574">
      <w:pPr>
        <w:pStyle w:val="ListParagraph"/>
        <w:spacing w:before="120" w:after="0" w:line="240" w:lineRule="auto"/>
        <w:ind w:left="709"/>
        <w:jc w:val="both"/>
        <w:rPr>
          <w:rFonts w:asciiTheme="minorHAnsi" w:hAnsiTheme="minorHAnsi" w:cstheme="minorHAnsi"/>
        </w:rPr>
      </w:pPr>
      <w:r>
        <w:rPr>
          <w:rFonts w:asciiTheme="minorHAnsi" w:hAnsiTheme="minorHAnsi" w:cstheme="minorHAnsi"/>
        </w:rPr>
        <w:t>Further strengthen our approach to supporting pupils at key transition points. The most vulnerable pupils and the challenges they face are understood, planned for and responded to before the transition</w:t>
      </w:r>
      <w:r w:rsidR="00EA5DDE">
        <w:rPr>
          <w:rFonts w:asciiTheme="minorHAnsi" w:hAnsiTheme="minorHAnsi" w:cstheme="minorHAnsi"/>
        </w:rPr>
        <w:t xml:space="preserve">, particularly on entry to the school and following periods of absence. </w:t>
      </w:r>
    </w:p>
    <w:p w14:paraId="6D1CAD3B" w14:textId="77777777" w:rsidR="00A40F2A" w:rsidRPr="0019704F" w:rsidRDefault="00A40F2A" w:rsidP="002B54E9">
      <w:pPr>
        <w:spacing w:before="120" w:line="240" w:lineRule="auto"/>
        <w:ind w:left="709" w:hanging="709"/>
        <w:jc w:val="both"/>
      </w:pPr>
    </w:p>
    <w:p w14:paraId="49002946" w14:textId="77777777" w:rsidR="00DF3E26" w:rsidRDefault="00DF3E26" w:rsidP="00DF3E26">
      <w:pPr>
        <w:spacing w:line="240" w:lineRule="auto"/>
        <w:ind w:left="709" w:hanging="709"/>
        <w:jc w:val="both"/>
        <w:rPr>
          <w:rFonts w:ascii="Calibri" w:eastAsia="Calibri" w:hAnsi="Calibri" w:cs="Calibri"/>
        </w:rPr>
      </w:pPr>
      <w:r w:rsidRPr="00DF3E26">
        <w:rPr>
          <w:rFonts w:ascii="Calibri" w:eastAsia="Calibri" w:hAnsi="Calibri" w:cs="Calibri"/>
        </w:rPr>
        <w:lastRenderedPageBreak/>
        <w:t xml:space="preserve">Why we have chosen this objective: </w:t>
      </w:r>
    </w:p>
    <w:p w14:paraId="153C0897" w14:textId="40363B44" w:rsidR="00A40F2A" w:rsidRPr="00DF3E26" w:rsidRDefault="00A40F2A" w:rsidP="00A40F2A">
      <w:pPr>
        <w:spacing w:line="240" w:lineRule="auto"/>
        <w:jc w:val="both"/>
        <w:rPr>
          <w:rFonts w:ascii="Calibri" w:eastAsia="Calibri" w:hAnsi="Calibri" w:cs="Calibri"/>
        </w:rPr>
      </w:pPr>
      <w:r w:rsidRPr="00A40F2A">
        <w:rPr>
          <w:rFonts w:ascii="Calibri" w:eastAsia="Calibri" w:hAnsi="Calibri" w:cs="Calibri"/>
        </w:rPr>
        <w:t>Many of our pupils experience complex SEMH needs, disrupted educational histories and anxiety</w:t>
      </w:r>
      <w:r>
        <w:rPr>
          <w:rFonts w:ascii="Calibri" w:eastAsia="Calibri" w:hAnsi="Calibri" w:cs="Calibri"/>
        </w:rPr>
        <w:t xml:space="preserve"> </w:t>
      </w:r>
      <w:r w:rsidRPr="00A40F2A">
        <w:rPr>
          <w:rFonts w:ascii="Calibri" w:eastAsia="Calibri" w:hAnsi="Calibri" w:cs="Calibri"/>
        </w:rPr>
        <w:t>around change, making transitions and re</w:t>
      </w:r>
      <w:r w:rsidRPr="00A40F2A">
        <w:rPr>
          <w:rFonts w:ascii="Calibri" w:eastAsia="Calibri" w:hAnsi="Calibri" w:cs="Calibri"/>
        </w:rPr>
        <w:noBreakHyphen/>
        <w:t>entry to learning a high</w:t>
      </w:r>
      <w:r w:rsidRPr="00A40F2A">
        <w:rPr>
          <w:rFonts w:ascii="Calibri" w:eastAsia="Calibri" w:hAnsi="Calibri" w:cs="Calibri"/>
        </w:rPr>
        <w:noBreakHyphen/>
        <w:t>risk period. For some pupils, attendance can be inconsistent, meaning that returning to school or lessons after absence presents additional barriers to engagement and progress. Strengthening both our pastoral and curriculum responses at these points ensures pupils feel safe, supported and able to re</w:t>
      </w:r>
      <w:r w:rsidRPr="00A40F2A">
        <w:rPr>
          <w:rFonts w:ascii="Calibri" w:eastAsia="Calibri" w:hAnsi="Calibri" w:cs="Calibri"/>
        </w:rPr>
        <w:noBreakHyphen/>
        <w:t>engage quickly with learning, reducing the risk of further disengagement and supporting positive outcomes.</w:t>
      </w:r>
    </w:p>
    <w:p w14:paraId="263C3DEB" w14:textId="77777777" w:rsidR="00DF3E26" w:rsidRDefault="00DF3E26" w:rsidP="00DF3E26">
      <w:pPr>
        <w:spacing w:line="240" w:lineRule="auto"/>
        <w:ind w:left="709" w:hanging="709"/>
        <w:jc w:val="both"/>
        <w:rPr>
          <w:rFonts w:ascii="Calibri" w:eastAsia="Calibri" w:hAnsi="Calibri" w:cs="Calibri"/>
        </w:rPr>
      </w:pPr>
      <w:r w:rsidRPr="00DF3E26">
        <w:rPr>
          <w:rFonts w:ascii="Calibri" w:eastAsia="Calibri" w:hAnsi="Calibri" w:cs="Calibri"/>
        </w:rPr>
        <w:t>To achieve this objective, we plan to:</w:t>
      </w:r>
    </w:p>
    <w:p w14:paraId="59EE5E7F" w14:textId="213AB037" w:rsidR="00A40F2A" w:rsidRPr="00A40F2A" w:rsidRDefault="00A40F2A" w:rsidP="00A40F2A">
      <w:pPr>
        <w:pStyle w:val="ListParagraph"/>
        <w:numPr>
          <w:ilvl w:val="0"/>
          <w:numId w:val="45"/>
        </w:numPr>
        <w:spacing w:line="240" w:lineRule="auto"/>
        <w:jc w:val="both"/>
        <w:rPr>
          <w:rFonts w:ascii="Calibri" w:eastAsia="Calibri" w:hAnsi="Calibri" w:cs="Calibri"/>
        </w:rPr>
      </w:pPr>
      <w:r w:rsidRPr="00A40F2A">
        <w:rPr>
          <w:rFonts w:ascii="Calibri" w:eastAsia="Calibri" w:hAnsi="Calibri" w:cs="Calibri"/>
        </w:rPr>
        <w:t>Identify vulnerable pupils early through strengthened pre</w:t>
      </w:r>
      <w:r w:rsidRPr="00A40F2A">
        <w:rPr>
          <w:rFonts w:ascii="Cambria Math" w:eastAsia="Calibri" w:hAnsi="Cambria Math" w:cs="Cambria Math"/>
        </w:rPr>
        <w:t>‑</w:t>
      </w:r>
      <w:r w:rsidRPr="00A40F2A">
        <w:rPr>
          <w:rFonts w:ascii="Calibri" w:eastAsia="Calibri" w:hAnsi="Calibri" w:cs="Calibri"/>
        </w:rPr>
        <w:t>admission processes</w:t>
      </w:r>
    </w:p>
    <w:p w14:paraId="6EA0469D" w14:textId="4AC5CC19" w:rsidR="00A40F2A" w:rsidRPr="00A40F2A" w:rsidRDefault="00A40F2A" w:rsidP="00A40F2A">
      <w:pPr>
        <w:pStyle w:val="ListParagraph"/>
        <w:numPr>
          <w:ilvl w:val="0"/>
          <w:numId w:val="45"/>
        </w:numPr>
        <w:spacing w:line="240" w:lineRule="auto"/>
        <w:jc w:val="both"/>
        <w:rPr>
          <w:rFonts w:ascii="Calibri" w:eastAsia="Calibri" w:hAnsi="Calibri" w:cs="Calibri"/>
        </w:rPr>
      </w:pPr>
      <w:r>
        <w:rPr>
          <w:rFonts w:ascii="Calibri" w:eastAsia="Calibri" w:hAnsi="Calibri" w:cs="Calibri"/>
        </w:rPr>
        <w:t>Strengthen</w:t>
      </w:r>
      <w:r w:rsidRPr="00A40F2A">
        <w:rPr>
          <w:rFonts w:ascii="Calibri" w:eastAsia="Calibri" w:hAnsi="Calibri" w:cs="Calibri"/>
        </w:rPr>
        <w:t xml:space="preserve"> personalised transition and re</w:t>
      </w:r>
      <w:r w:rsidRPr="00A40F2A">
        <w:rPr>
          <w:rFonts w:ascii="Cambria Math" w:eastAsia="Calibri" w:hAnsi="Cambria Math" w:cs="Cambria Math"/>
        </w:rPr>
        <w:t>‑</w:t>
      </w:r>
      <w:r w:rsidRPr="00A40F2A">
        <w:rPr>
          <w:rFonts w:ascii="Calibri" w:eastAsia="Calibri" w:hAnsi="Calibri" w:cs="Calibri"/>
        </w:rPr>
        <w:t>integration plans, including phased starts, key adult support and adjusted timetables where appropriate</w:t>
      </w:r>
    </w:p>
    <w:p w14:paraId="15C1EA3A" w14:textId="77777777" w:rsidR="00A40F2A" w:rsidRPr="00A40F2A" w:rsidRDefault="00A40F2A" w:rsidP="00A40F2A">
      <w:pPr>
        <w:pStyle w:val="ListParagraph"/>
        <w:numPr>
          <w:ilvl w:val="0"/>
          <w:numId w:val="45"/>
        </w:numPr>
        <w:spacing w:line="240" w:lineRule="auto"/>
        <w:jc w:val="both"/>
        <w:rPr>
          <w:rFonts w:ascii="Calibri" w:eastAsia="Calibri" w:hAnsi="Calibri" w:cs="Calibri"/>
        </w:rPr>
      </w:pPr>
      <w:r w:rsidRPr="00A40F2A">
        <w:rPr>
          <w:rFonts w:ascii="Calibri" w:eastAsia="Calibri" w:hAnsi="Calibri" w:cs="Calibri"/>
        </w:rPr>
        <w:t>Ensure teachers clearly identify key curriculum knowledge and skills, enabling pupils to access learning following periods of absence</w:t>
      </w:r>
    </w:p>
    <w:p w14:paraId="4B4369D8" w14:textId="77777777" w:rsidR="00A40F2A" w:rsidRPr="00A40F2A" w:rsidRDefault="00A40F2A" w:rsidP="00A40F2A">
      <w:pPr>
        <w:pStyle w:val="ListParagraph"/>
        <w:numPr>
          <w:ilvl w:val="0"/>
          <w:numId w:val="45"/>
        </w:numPr>
        <w:spacing w:line="240" w:lineRule="auto"/>
        <w:jc w:val="both"/>
        <w:rPr>
          <w:rFonts w:ascii="Calibri" w:eastAsia="Calibri" w:hAnsi="Calibri" w:cs="Calibri"/>
        </w:rPr>
      </w:pPr>
      <w:r w:rsidRPr="00A40F2A">
        <w:rPr>
          <w:rFonts w:ascii="Calibri" w:eastAsia="Calibri" w:hAnsi="Calibri" w:cs="Calibri"/>
        </w:rPr>
        <w:t>Support subject leaders and teachers to plan flexible entry points into lessons so pupils can re</w:t>
      </w:r>
      <w:r w:rsidRPr="00A40F2A">
        <w:rPr>
          <w:rFonts w:ascii="Cambria Math" w:eastAsia="Calibri" w:hAnsi="Cambria Math" w:cs="Cambria Math"/>
        </w:rPr>
        <w:t>‑</w:t>
      </w:r>
      <w:r w:rsidRPr="00A40F2A">
        <w:rPr>
          <w:rFonts w:ascii="Calibri" w:eastAsia="Calibri" w:hAnsi="Calibri" w:cs="Calibri"/>
        </w:rPr>
        <w:t>engage without being overwhelmed</w:t>
      </w:r>
    </w:p>
    <w:p w14:paraId="744054D7" w14:textId="77777777" w:rsidR="00A40F2A" w:rsidRPr="00A40F2A" w:rsidRDefault="00A40F2A" w:rsidP="00A40F2A">
      <w:pPr>
        <w:pStyle w:val="ListParagraph"/>
        <w:numPr>
          <w:ilvl w:val="0"/>
          <w:numId w:val="45"/>
        </w:numPr>
        <w:spacing w:line="240" w:lineRule="auto"/>
        <w:jc w:val="both"/>
        <w:rPr>
          <w:rFonts w:ascii="Calibri" w:eastAsia="Calibri" w:hAnsi="Calibri" w:cs="Calibri"/>
        </w:rPr>
      </w:pPr>
      <w:r w:rsidRPr="00A40F2A">
        <w:rPr>
          <w:rFonts w:ascii="Calibri" w:eastAsia="Calibri" w:hAnsi="Calibri" w:cs="Calibri"/>
        </w:rPr>
        <w:t>Strengthen consistency of approach across the school through shared documentation and clear expectations</w:t>
      </w:r>
    </w:p>
    <w:p w14:paraId="56F47D1B" w14:textId="63039FFC" w:rsidR="00A40F2A" w:rsidRPr="00A40F2A" w:rsidRDefault="00A40F2A" w:rsidP="00A40F2A">
      <w:pPr>
        <w:pStyle w:val="ListParagraph"/>
        <w:numPr>
          <w:ilvl w:val="0"/>
          <w:numId w:val="45"/>
        </w:numPr>
        <w:spacing w:line="240" w:lineRule="auto"/>
        <w:jc w:val="both"/>
        <w:rPr>
          <w:rFonts w:ascii="Calibri" w:eastAsia="Calibri" w:hAnsi="Calibri" w:cs="Calibri"/>
        </w:rPr>
      </w:pPr>
      <w:r w:rsidRPr="00A40F2A">
        <w:rPr>
          <w:rFonts w:ascii="Calibri" w:eastAsia="Calibri" w:hAnsi="Calibri" w:cs="Calibri"/>
        </w:rPr>
        <w:t>Work in partnership with parents and external professionals to support successful transitions and sustained engagement</w:t>
      </w:r>
    </w:p>
    <w:p w14:paraId="6361F23C" w14:textId="702031E4" w:rsidR="00B15520" w:rsidRDefault="00DF3E26" w:rsidP="00DF3E26">
      <w:pPr>
        <w:spacing w:line="240" w:lineRule="auto"/>
        <w:ind w:left="709" w:hanging="709"/>
        <w:jc w:val="both"/>
        <w:rPr>
          <w:rFonts w:ascii="Calibri" w:eastAsia="Calibri" w:hAnsi="Calibri" w:cs="Calibri"/>
        </w:rPr>
      </w:pPr>
      <w:r w:rsidRPr="00DF3E26">
        <w:rPr>
          <w:rFonts w:ascii="Calibri" w:eastAsia="Calibri" w:hAnsi="Calibri" w:cs="Calibri"/>
        </w:rPr>
        <w:t>Progress we are making towards this objective:</w:t>
      </w:r>
    </w:p>
    <w:p w14:paraId="28BE292C" w14:textId="77777777" w:rsidR="00A40F2A" w:rsidRPr="00A40F2A" w:rsidRDefault="00A40F2A" w:rsidP="00A40F2A">
      <w:pPr>
        <w:pStyle w:val="ListParagraph"/>
        <w:numPr>
          <w:ilvl w:val="0"/>
          <w:numId w:val="46"/>
        </w:numPr>
        <w:spacing w:line="240" w:lineRule="auto"/>
        <w:jc w:val="both"/>
        <w:rPr>
          <w:rFonts w:ascii="Calibri" w:eastAsia="Calibri" w:hAnsi="Calibri" w:cs="Calibri"/>
        </w:rPr>
      </w:pPr>
      <w:r w:rsidRPr="00A40F2A">
        <w:rPr>
          <w:rFonts w:ascii="Calibri" w:eastAsia="Calibri" w:hAnsi="Calibri" w:cs="Calibri"/>
        </w:rPr>
        <w:t>Pre</w:t>
      </w:r>
      <w:r w:rsidRPr="00A40F2A">
        <w:rPr>
          <w:rFonts w:ascii="Cambria Math" w:eastAsia="Calibri" w:hAnsi="Cambria Math" w:cs="Cambria Math"/>
        </w:rPr>
        <w:t>‑</w:t>
      </w:r>
      <w:r w:rsidRPr="00A40F2A">
        <w:rPr>
          <w:rFonts w:ascii="Calibri" w:eastAsia="Calibri" w:hAnsi="Calibri" w:cs="Calibri"/>
        </w:rPr>
        <w:t>entry and return</w:t>
      </w:r>
      <w:r w:rsidRPr="00A40F2A">
        <w:rPr>
          <w:rFonts w:ascii="Cambria Math" w:eastAsia="Calibri" w:hAnsi="Cambria Math" w:cs="Cambria Math"/>
        </w:rPr>
        <w:t>‑</w:t>
      </w:r>
      <w:r w:rsidRPr="00A40F2A">
        <w:rPr>
          <w:rFonts w:ascii="Calibri" w:eastAsia="Calibri" w:hAnsi="Calibri" w:cs="Calibri"/>
        </w:rPr>
        <w:t>to</w:t>
      </w:r>
      <w:r w:rsidRPr="00A40F2A">
        <w:rPr>
          <w:rFonts w:ascii="Cambria Math" w:eastAsia="Calibri" w:hAnsi="Cambria Math" w:cs="Cambria Math"/>
        </w:rPr>
        <w:t>‑</w:t>
      </w:r>
      <w:r w:rsidRPr="00A40F2A">
        <w:rPr>
          <w:rFonts w:ascii="Calibri" w:eastAsia="Calibri" w:hAnsi="Calibri" w:cs="Calibri"/>
        </w:rPr>
        <w:t>school information gathering has improved, enabling staff to anticipate anxiety, triggers and learning gaps more effectively</w:t>
      </w:r>
    </w:p>
    <w:p w14:paraId="223E545A" w14:textId="77777777" w:rsidR="00A40F2A" w:rsidRPr="00A40F2A" w:rsidRDefault="00A40F2A" w:rsidP="00A40F2A">
      <w:pPr>
        <w:pStyle w:val="ListParagraph"/>
        <w:numPr>
          <w:ilvl w:val="0"/>
          <w:numId w:val="46"/>
        </w:numPr>
        <w:spacing w:line="240" w:lineRule="auto"/>
        <w:jc w:val="both"/>
        <w:rPr>
          <w:rFonts w:ascii="Calibri" w:eastAsia="Calibri" w:hAnsi="Calibri" w:cs="Calibri"/>
        </w:rPr>
      </w:pPr>
      <w:r w:rsidRPr="00A40F2A">
        <w:rPr>
          <w:rFonts w:ascii="Calibri" w:eastAsia="Calibri" w:hAnsi="Calibri" w:cs="Calibri"/>
        </w:rPr>
        <w:t>Personalised transition and re</w:t>
      </w:r>
      <w:r w:rsidRPr="00A40F2A">
        <w:rPr>
          <w:rFonts w:ascii="Cambria Math" w:eastAsia="Calibri" w:hAnsi="Cambria Math" w:cs="Cambria Math"/>
        </w:rPr>
        <w:t>‑</w:t>
      </w:r>
      <w:r w:rsidRPr="00A40F2A">
        <w:rPr>
          <w:rFonts w:ascii="Calibri" w:eastAsia="Calibri" w:hAnsi="Calibri" w:cs="Calibri"/>
        </w:rPr>
        <w:t>integration plans are routinely in place for pupils entering the school or returning after absence</w:t>
      </w:r>
    </w:p>
    <w:p w14:paraId="4C36D297" w14:textId="77777777" w:rsidR="00A40F2A" w:rsidRPr="00A40F2A" w:rsidRDefault="00A40F2A" w:rsidP="00A40F2A">
      <w:pPr>
        <w:pStyle w:val="ListParagraph"/>
        <w:numPr>
          <w:ilvl w:val="0"/>
          <w:numId w:val="46"/>
        </w:numPr>
        <w:spacing w:line="240" w:lineRule="auto"/>
        <w:jc w:val="both"/>
        <w:rPr>
          <w:rFonts w:ascii="Calibri" w:eastAsia="Calibri" w:hAnsi="Calibri" w:cs="Calibri"/>
        </w:rPr>
      </w:pPr>
      <w:r w:rsidRPr="00A40F2A">
        <w:rPr>
          <w:rFonts w:ascii="Calibri" w:eastAsia="Calibri" w:hAnsi="Calibri" w:cs="Calibri"/>
        </w:rPr>
        <w:t>Key adults are identified early, supporting relationship</w:t>
      </w:r>
      <w:r w:rsidRPr="00A40F2A">
        <w:rPr>
          <w:rFonts w:ascii="Cambria Math" w:eastAsia="Calibri" w:hAnsi="Cambria Math" w:cs="Cambria Math"/>
        </w:rPr>
        <w:t>‑</w:t>
      </w:r>
      <w:r w:rsidRPr="00A40F2A">
        <w:rPr>
          <w:rFonts w:ascii="Calibri" w:eastAsia="Calibri" w:hAnsi="Calibri" w:cs="Calibri"/>
        </w:rPr>
        <w:t>building, emotional regulation and a sense of safety</w:t>
      </w:r>
    </w:p>
    <w:p w14:paraId="6E39D926" w14:textId="77777777" w:rsidR="00A40F2A" w:rsidRPr="00A40F2A" w:rsidRDefault="00A40F2A" w:rsidP="00A40F2A">
      <w:pPr>
        <w:pStyle w:val="ListParagraph"/>
        <w:numPr>
          <w:ilvl w:val="0"/>
          <w:numId w:val="46"/>
        </w:numPr>
        <w:spacing w:line="240" w:lineRule="auto"/>
        <w:jc w:val="both"/>
        <w:rPr>
          <w:rFonts w:ascii="Calibri" w:eastAsia="Calibri" w:hAnsi="Calibri" w:cs="Calibri"/>
        </w:rPr>
      </w:pPr>
      <w:r w:rsidRPr="00A40F2A">
        <w:rPr>
          <w:rFonts w:ascii="Calibri" w:eastAsia="Calibri" w:hAnsi="Calibri" w:cs="Calibri"/>
        </w:rPr>
        <w:t>Teachers are increasingly focusing on identifying and prioritising key knowledge within their subjects, enabling pupils to meaningfully participate in lessons even after extended absence</w:t>
      </w:r>
    </w:p>
    <w:p w14:paraId="5B4C52DB" w14:textId="77777777" w:rsidR="00A40F2A" w:rsidRPr="00A40F2A" w:rsidRDefault="00A40F2A" w:rsidP="00A40F2A">
      <w:pPr>
        <w:pStyle w:val="ListParagraph"/>
        <w:numPr>
          <w:ilvl w:val="0"/>
          <w:numId w:val="46"/>
        </w:numPr>
        <w:spacing w:line="240" w:lineRule="auto"/>
        <w:jc w:val="both"/>
        <w:rPr>
          <w:rFonts w:ascii="Calibri" w:eastAsia="Calibri" w:hAnsi="Calibri" w:cs="Calibri"/>
        </w:rPr>
      </w:pPr>
      <w:r w:rsidRPr="00A40F2A">
        <w:rPr>
          <w:rFonts w:ascii="Calibri" w:eastAsia="Calibri" w:hAnsi="Calibri" w:cs="Calibri"/>
        </w:rPr>
        <w:t>Staff training in de</w:t>
      </w:r>
      <w:r w:rsidRPr="00A40F2A">
        <w:rPr>
          <w:rFonts w:ascii="Cambria Math" w:eastAsia="Calibri" w:hAnsi="Cambria Math" w:cs="Cambria Math"/>
        </w:rPr>
        <w:t>‑</w:t>
      </w:r>
      <w:r w:rsidRPr="00A40F2A">
        <w:rPr>
          <w:rFonts w:ascii="Calibri" w:eastAsia="Calibri" w:hAnsi="Calibri" w:cs="Calibri"/>
        </w:rPr>
        <w:t>escalation and adaptive strategies continues to support calm, structured transitions into lessons</w:t>
      </w:r>
    </w:p>
    <w:p w14:paraId="02FFC05F" w14:textId="1A138A4E" w:rsidR="00A40F2A" w:rsidRPr="00A40F2A" w:rsidRDefault="00A40F2A" w:rsidP="00A40F2A">
      <w:pPr>
        <w:pStyle w:val="ListParagraph"/>
        <w:numPr>
          <w:ilvl w:val="0"/>
          <w:numId w:val="46"/>
        </w:numPr>
        <w:spacing w:line="240" w:lineRule="auto"/>
        <w:jc w:val="both"/>
        <w:rPr>
          <w:rFonts w:ascii="Calibri" w:eastAsia="Calibri" w:hAnsi="Calibri" w:cs="Calibri"/>
        </w:rPr>
      </w:pPr>
      <w:r w:rsidRPr="00A40F2A">
        <w:rPr>
          <w:rFonts w:ascii="Calibri" w:eastAsia="Calibri" w:hAnsi="Calibri" w:cs="Calibri"/>
        </w:rPr>
        <w:t>Early evidence shows improved engagement on return to lessons, reduced anxiety during transition periods and quicker re</w:t>
      </w:r>
      <w:r w:rsidRPr="00A40F2A">
        <w:rPr>
          <w:rFonts w:ascii="Cambria Math" w:eastAsia="Calibri" w:hAnsi="Cambria Math" w:cs="Cambria Math"/>
        </w:rPr>
        <w:t>‑</w:t>
      </w:r>
      <w:r w:rsidRPr="00A40F2A">
        <w:rPr>
          <w:rFonts w:ascii="Calibri" w:eastAsia="Calibri" w:hAnsi="Calibri" w:cs="Calibri"/>
        </w:rPr>
        <w:t>settling for pupils following absence</w:t>
      </w:r>
    </w:p>
    <w:p w14:paraId="3D2BD173" w14:textId="77777777" w:rsidR="00804F68" w:rsidRDefault="00804F68" w:rsidP="00703BC9">
      <w:pPr>
        <w:pStyle w:val="Heading2"/>
        <w:rPr>
          <w:rFonts w:asciiTheme="minorHAnsi" w:hAnsiTheme="minorHAnsi" w:cstheme="minorHAnsi"/>
          <w:b/>
          <w:bCs/>
          <w:color w:val="7030A0"/>
          <w:sz w:val="22"/>
          <w:szCs w:val="22"/>
        </w:rPr>
      </w:pPr>
    </w:p>
    <w:p w14:paraId="030515AC" w14:textId="4C79CD1B" w:rsidR="00703BC9" w:rsidRPr="00703BC9" w:rsidRDefault="001429EE" w:rsidP="002B54E9">
      <w:pPr>
        <w:pStyle w:val="Heading2"/>
        <w:numPr>
          <w:ilvl w:val="0"/>
          <w:numId w:val="43"/>
        </w:numPr>
        <w:rPr>
          <w:rFonts w:asciiTheme="minorHAnsi" w:hAnsiTheme="minorHAnsi" w:cstheme="minorHAnsi"/>
          <w:b/>
          <w:bCs/>
          <w:color w:val="7030A0"/>
          <w:sz w:val="22"/>
          <w:szCs w:val="22"/>
        </w:rPr>
      </w:pPr>
      <w:r>
        <w:rPr>
          <w:rFonts w:asciiTheme="minorHAnsi" w:hAnsiTheme="minorHAnsi" w:cstheme="minorHAnsi"/>
          <w:b/>
          <w:bCs/>
          <w:color w:val="7030A0"/>
          <w:sz w:val="22"/>
          <w:szCs w:val="22"/>
        </w:rPr>
        <w:tab/>
      </w:r>
      <w:bookmarkStart w:id="9" w:name="_Toc191284152"/>
      <w:r w:rsidR="00A648A8">
        <w:rPr>
          <w:rFonts w:asciiTheme="minorHAnsi" w:hAnsiTheme="minorHAnsi" w:cstheme="minorHAnsi"/>
          <w:b/>
          <w:bCs/>
          <w:color w:val="7030A0"/>
          <w:sz w:val="22"/>
          <w:szCs w:val="22"/>
        </w:rPr>
        <w:t>MONITORING ARRANGEMENTS</w:t>
      </w:r>
      <w:bookmarkEnd w:id="9"/>
      <w:r w:rsidR="00A648A8">
        <w:rPr>
          <w:rFonts w:asciiTheme="minorHAnsi" w:hAnsiTheme="minorHAnsi" w:cstheme="minorHAnsi"/>
          <w:b/>
          <w:bCs/>
          <w:color w:val="7030A0"/>
          <w:sz w:val="22"/>
          <w:szCs w:val="22"/>
        </w:rPr>
        <w:t xml:space="preserve"> </w:t>
      </w:r>
    </w:p>
    <w:p w14:paraId="5FA6B6D5" w14:textId="6CFE88B1" w:rsidR="00B15520" w:rsidRPr="0052129C" w:rsidRDefault="002B54E9" w:rsidP="002B54E9">
      <w:pPr>
        <w:pStyle w:val="ListParagraph"/>
        <w:numPr>
          <w:ilvl w:val="1"/>
          <w:numId w:val="43"/>
        </w:numPr>
        <w:spacing w:before="120" w:after="0"/>
        <w:jc w:val="both"/>
      </w:pPr>
      <w:r w:rsidRPr="002B54E9">
        <w:rPr>
          <w:rFonts w:ascii="Calibri" w:eastAsia="Calibri" w:hAnsi="Calibri" w:cs="Calibri"/>
        </w:rPr>
        <w:tab/>
      </w:r>
      <w:r w:rsidR="00B15520" w:rsidRPr="002B54E9">
        <w:rPr>
          <w:rFonts w:ascii="Calibri" w:eastAsia="Calibri" w:hAnsi="Calibri" w:cs="Calibri"/>
        </w:rPr>
        <w:t>This policy will be promoted and implemented throughout all Trust schools.</w:t>
      </w:r>
    </w:p>
    <w:p w14:paraId="5447E830" w14:textId="77777777" w:rsidR="002B54E9" w:rsidRPr="002B54E9" w:rsidRDefault="002B54E9" w:rsidP="002B54E9">
      <w:pPr>
        <w:pStyle w:val="ListParagraph"/>
        <w:numPr>
          <w:ilvl w:val="1"/>
          <w:numId w:val="44"/>
        </w:numPr>
        <w:spacing w:before="120" w:after="0"/>
        <w:ind w:left="709" w:hanging="709"/>
        <w:jc w:val="both"/>
      </w:pPr>
      <w:r w:rsidRPr="002B54E9">
        <w:rPr>
          <w:rFonts w:ascii="Calibri" w:eastAsia="Calibri" w:hAnsi="Calibri" w:cs="Calibri"/>
        </w:rPr>
        <w:tab/>
      </w:r>
      <w:r w:rsidR="00B15520" w:rsidRPr="002B54E9">
        <w:rPr>
          <w:rFonts w:ascii="Calibri" w:eastAsia="Calibri" w:hAnsi="Calibri" w:cs="Calibri"/>
        </w:rPr>
        <w:t>The Trust will monitor the operation and effectiveness of arrangements referred to in this policy at each school.</w:t>
      </w:r>
    </w:p>
    <w:p w14:paraId="1986D519" w14:textId="1326D862" w:rsidR="00B15520" w:rsidRPr="0052129C" w:rsidRDefault="00B15520" w:rsidP="002B54E9">
      <w:pPr>
        <w:pStyle w:val="ListParagraph"/>
        <w:numPr>
          <w:ilvl w:val="1"/>
          <w:numId w:val="44"/>
        </w:numPr>
        <w:spacing w:before="120" w:after="0"/>
        <w:ind w:left="709" w:hanging="709"/>
        <w:jc w:val="both"/>
      </w:pPr>
      <w:r w:rsidRPr="002B54E9">
        <w:rPr>
          <w:rFonts w:ascii="Calibri" w:eastAsia="Calibri" w:hAnsi="Calibri" w:cs="Calibri"/>
        </w:rPr>
        <w:t>The Trust will review this policy every four years in consultation with each school.</w:t>
      </w:r>
    </w:p>
    <w:p w14:paraId="64760BFA" w14:textId="77777777" w:rsidR="00B15520" w:rsidRPr="00B15520" w:rsidRDefault="00B15520" w:rsidP="002B54E9">
      <w:pPr>
        <w:pStyle w:val="ListParagraph"/>
        <w:numPr>
          <w:ilvl w:val="1"/>
          <w:numId w:val="44"/>
        </w:numPr>
        <w:spacing w:before="120" w:after="0"/>
        <w:ind w:left="709" w:hanging="709"/>
        <w:jc w:val="both"/>
      </w:pPr>
      <w:r w:rsidRPr="0019704F">
        <w:rPr>
          <w:rFonts w:ascii="Calibri" w:eastAsia="Calibri" w:hAnsi="Calibri" w:cs="Calibri"/>
        </w:rPr>
        <w:t>This policy will be approved b</w:t>
      </w:r>
      <w:r>
        <w:rPr>
          <w:rFonts w:ascii="Calibri" w:eastAsia="Calibri" w:hAnsi="Calibri" w:cs="Calibri"/>
        </w:rPr>
        <w:t>y the Trust.</w:t>
      </w:r>
    </w:p>
    <w:p w14:paraId="19509649" w14:textId="77777777" w:rsidR="00B15520" w:rsidRDefault="00B15520" w:rsidP="00B15520">
      <w:pPr>
        <w:pStyle w:val="ListParagraph"/>
      </w:pPr>
    </w:p>
    <w:p w14:paraId="3CC2D420" w14:textId="77777777" w:rsidR="00B15520" w:rsidRPr="0052129C" w:rsidRDefault="00B15520" w:rsidP="00B15520">
      <w:pPr>
        <w:spacing w:before="120" w:after="0" w:line="240" w:lineRule="auto"/>
        <w:jc w:val="both"/>
      </w:pPr>
    </w:p>
    <w:p w14:paraId="3A5D4984" w14:textId="15E02EBC" w:rsidR="00B15520" w:rsidRPr="00703BC9" w:rsidRDefault="00B15520" w:rsidP="00B15520">
      <w:pPr>
        <w:pStyle w:val="Heading2"/>
        <w:rPr>
          <w:rFonts w:asciiTheme="minorHAnsi" w:hAnsiTheme="minorHAnsi" w:cstheme="minorHAnsi"/>
          <w:b/>
          <w:bCs/>
          <w:color w:val="7030A0"/>
          <w:sz w:val="22"/>
          <w:szCs w:val="22"/>
        </w:rPr>
      </w:pPr>
      <w:bookmarkStart w:id="10" w:name="_Toc191284153"/>
      <w:r>
        <w:rPr>
          <w:rFonts w:asciiTheme="minorHAnsi" w:hAnsiTheme="minorHAnsi" w:cstheme="minorHAnsi"/>
          <w:b/>
          <w:bCs/>
          <w:color w:val="7030A0"/>
          <w:sz w:val="22"/>
          <w:szCs w:val="22"/>
        </w:rPr>
        <w:t xml:space="preserve">10.0 </w:t>
      </w:r>
      <w:r>
        <w:rPr>
          <w:rFonts w:asciiTheme="minorHAnsi" w:hAnsiTheme="minorHAnsi" w:cstheme="minorHAnsi"/>
          <w:b/>
          <w:bCs/>
          <w:color w:val="7030A0"/>
          <w:sz w:val="22"/>
          <w:szCs w:val="22"/>
        </w:rPr>
        <w:tab/>
        <w:t>LINKS TO OTHER POLICIES</w:t>
      </w:r>
      <w:bookmarkEnd w:id="10"/>
      <w:r>
        <w:rPr>
          <w:rFonts w:asciiTheme="minorHAnsi" w:hAnsiTheme="minorHAnsi" w:cstheme="minorHAnsi"/>
          <w:b/>
          <w:bCs/>
          <w:color w:val="7030A0"/>
          <w:sz w:val="22"/>
          <w:szCs w:val="22"/>
        </w:rPr>
        <w:t xml:space="preserve"> </w:t>
      </w:r>
    </w:p>
    <w:p w14:paraId="4392CAC3" w14:textId="77777777" w:rsidR="00B15520" w:rsidRPr="0052129C" w:rsidRDefault="00B15520" w:rsidP="002B54E9">
      <w:pPr>
        <w:pStyle w:val="ListParagraph"/>
        <w:numPr>
          <w:ilvl w:val="1"/>
          <w:numId w:val="41"/>
        </w:numPr>
        <w:spacing w:before="120" w:after="0" w:line="240" w:lineRule="auto"/>
        <w:ind w:left="284" w:hanging="284"/>
        <w:jc w:val="both"/>
        <w:rPr>
          <w:rFonts w:asciiTheme="minorHAnsi" w:hAnsiTheme="minorHAnsi" w:cstheme="minorHAnsi"/>
          <w:b/>
          <w:bCs/>
        </w:rPr>
      </w:pPr>
      <w:r>
        <w:rPr>
          <w:rFonts w:asciiTheme="minorHAnsi" w:hAnsiTheme="minorHAnsi" w:cstheme="minorHAnsi"/>
        </w:rPr>
        <w:t xml:space="preserve">   </w:t>
      </w:r>
      <w:r w:rsidRPr="0052129C">
        <w:rPr>
          <w:rFonts w:asciiTheme="minorHAnsi" w:hAnsiTheme="minorHAnsi" w:cstheme="minorHAnsi"/>
        </w:rPr>
        <w:t>This document links to the following policies:</w:t>
      </w:r>
    </w:p>
    <w:p w14:paraId="717974E7" w14:textId="77777777" w:rsidR="00B15520" w:rsidRPr="00624B64" w:rsidRDefault="00B15520" w:rsidP="00B15520">
      <w:pPr>
        <w:pStyle w:val="ListParagraph"/>
        <w:numPr>
          <w:ilvl w:val="0"/>
          <w:numId w:val="40"/>
        </w:numPr>
        <w:spacing w:before="120" w:after="0" w:line="240" w:lineRule="auto"/>
        <w:ind w:left="851" w:hanging="425"/>
        <w:jc w:val="both"/>
        <w:rPr>
          <w:rFonts w:asciiTheme="minorHAnsi" w:hAnsiTheme="minorHAnsi" w:cstheme="minorHAnsi"/>
          <w:b/>
          <w:bCs/>
        </w:rPr>
      </w:pPr>
      <w:r w:rsidRPr="00624B64">
        <w:rPr>
          <w:rFonts w:asciiTheme="minorHAnsi" w:hAnsiTheme="minorHAnsi" w:cstheme="minorHAnsi"/>
        </w:rPr>
        <w:t xml:space="preserve">Equality Policy </w:t>
      </w:r>
    </w:p>
    <w:p w14:paraId="5B86A87E" w14:textId="77777777" w:rsidR="00B15520" w:rsidRPr="00624B64" w:rsidRDefault="00B15520" w:rsidP="00B15520">
      <w:pPr>
        <w:pStyle w:val="ListParagraph"/>
        <w:numPr>
          <w:ilvl w:val="0"/>
          <w:numId w:val="40"/>
        </w:numPr>
        <w:spacing w:before="120" w:after="0" w:line="240" w:lineRule="auto"/>
        <w:ind w:left="851" w:hanging="425"/>
        <w:jc w:val="both"/>
        <w:rPr>
          <w:rFonts w:asciiTheme="minorHAnsi" w:hAnsiTheme="minorHAnsi" w:cstheme="minorHAnsi"/>
          <w:b/>
          <w:bCs/>
        </w:rPr>
      </w:pPr>
      <w:r w:rsidRPr="00624B64">
        <w:rPr>
          <w:rFonts w:asciiTheme="minorHAnsi" w:hAnsiTheme="minorHAnsi" w:cstheme="minorHAnsi"/>
        </w:rPr>
        <w:t xml:space="preserve">Dignity at Work Policy </w:t>
      </w:r>
    </w:p>
    <w:p w14:paraId="0302E69D" w14:textId="77777777" w:rsidR="000411D5" w:rsidRDefault="000411D5" w:rsidP="006303ED">
      <w:pPr>
        <w:pStyle w:val="Heading2"/>
        <w:rPr>
          <w:rFonts w:asciiTheme="minorHAnsi" w:hAnsiTheme="minorHAnsi" w:cstheme="minorHAnsi"/>
          <w:b/>
          <w:bCs/>
          <w:color w:val="7030A0"/>
          <w:sz w:val="22"/>
          <w:szCs w:val="22"/>
        </w:rPr>
      </w:pPr>
    </w:p>
    <w:p w14:paraId="2A8F0E2B" w14:textId="2AB5EE82" w:rsidR="00AB38A8" w:rsidRDefault="00E0679A" w:rsidP="00AB38A8">
      <w:pPr>
        <w:pStyle w:val="Heading2"/>
        <w:rPr>
          <w:rFonts w:asciiTheme="minorHAnsi" w:hAnsiTheme="minorHAnsi" w:cstheme="minorHAnsi"/>
          <w:b/>
          <w:bCs/>
          <w:color w:val="7030A0"/>
          <w:sz w:val="22"/>
          <w:szCs w:val="22"/>
        </w:rPr>
      </w:pPr>
      <w:r>
        <w:rPr>
          <w:rFonts w:asciiTheme="minorHAnsi" w:hAnsiTheme="minorHAnsi" w:cstheme="minorHAnsi"/>
          <w:b/>
          <w:bCs/>
          <w:color w:val="7030A0"/>
          <w:sz w:val="22"/>
          <w:szCs w:val="22"/>
        </w:rPr>
        <w:t xml:space="preserve"> </w:t>
      </w:r>
    </w:p>
    <w:p w14:paraId="0B3F2E6A" w14:textId="6B75C594" w:rsidR="005F0A06" w:rsidRPr="005F0A06" w:rsidRDefault="005F0A06" w:rsidP="0019121D">
      <w:pPr>
        <w:ind w:left="709"/>
      </w:pPr>
    </w:p>
    <w:sectPr w:rsidR="005F0A06" w:rsidRPr="005F0A06" w:rsidSect="000C4E51">
      <w:headerReference w:type="default" r:id="rId20"/>
      <w:footerReference w:type="even" r:id="rId21"/>
      <w:footerReference w:type="defaul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64CD0" w14:textId="77777777" w:rsidR="00D46237" w:rsidRDefault="00D46237" w:rsidP="005B2EA0">
      <w:pPr>
        <w:spacing w:after="0" w:line="240" w:lineRule="auto"/>
      </w:pPr>
      <w:r>
        <w:separator/>
      </w:r>
    </w:p>
  </w:endnote>
  <w:endnote w:type="continuationSeparator" w:id="0">
    <w:p w14:paraId="7F19BC13" w14:textId="77777777" w:rsidR="00D46237" w:rsidRDefault="00D46237" w:rsidP="005B2EA0">
      <w:pPr>
        <w:spacing w:after="0" w:line="240" w:lineRule="auto"/>
      </w:pPr>
      <w:r>
        <w:continuationSeparator/>
      </w:r>
    </w:p>
  </w:endnote>
  <w:endnote w:type="continuationNotice" w:id="1">
    <w:p w14:paraId="57881FE2" w14:textId="77777777" w:rsidR="00D46237" w:rsidRDefault="00D46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0423385"/>
      <w:docPartObj>
        <w:docPartGallery w:val="Page Numbers (Bottom of Page)"/>
        <w:docPartUnique/>
      </w:docPartObj>
    </w:sdtPr>
    <w:sdtEndPr>
      <w:rPr>
        <w:rStyle w:val="PageNumber"/>
      </w:rPr>
    </w:sdtEndPr>
    <w:sdtContent>
      <w:p w14:paraId="287B8E4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E4CE1" w14:textId="77777777" w:rsidR="000D16AA" w:rsidRDefault="000D16AA">
    <w:pPr>
      <w:pStyle w:val="Footer"/>
    </w:pPr>
  </w:p>
  <w:p w14:paraId="368789AC" w14:textId="77777777" w:rsidR="000D16AA" w:rsidRDefault="000D1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134352"/>
      <w:docPartObj>
        <w:docPartGallery w:val="Page Numbers (Bottom of Page)"/>
        <w:docPartUnique/>
      </w:docPartObj>
    </w:sdtPr>
    <w:sdtEndPr>
      <w:rPr>
        <w:rStyle w:val="PageNumber"/>
      </w:rPr>
    </w:sdtEndPr>
    <w:sdtContent>
      <w:p w14:paraId="4E62958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F88AE" w14:textId="77777777" w:rsidR="000D16AA" w:rsidRDefault="000D16AA">
    <w:pPr>
      <w:pStyle w:val="Footer"/>
    </w:pPr>
    <w:r>
      <w:rPr>
        <w:noProof/>
      </w:rPr>
      <mc:AlternateContent>
        <mc:Choice Requires="wpg">
          <w:drawing>
            <wp:anchor distT="0" distB="0" distL="114300" distR="114300" simplePos="0" relativeHeight="251658242" behindDoc="1" locked="0" layoutInCell="1" allowOverlap="0" wp14:anchorId="4E4F13F7" wp14:editId="4ABDD654">
              <wp:simplePos x="0" y="0"/>
              <wp:positionH relativeFrom="page">
                <wp:posOffset>173823</wp:posOffset>
              </wp:positionH>
              <wp:positionV relativeFrom="page">
                <wp:posOffset>9843135</wp:posOffset>
              </wp:positionV>
              <wp:extent cx="7200000" cy="565200"/>
              <wp:effectExtent l="0" t="0" r="1270" b="635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0" cy="565200"/>
                        <a:chOff x="283" y="15666"/>
                        <a:chExt cx="11339" cy="889"/>
                      </a:xfrm>
                    </wpg:grpSpPr>
                    <wps:wsp>
                      <wps:cNvPr id="4" name="Freeform 15"/>
                      <wps:cNvSpPr>
                        <a:spLocks/>
                      </wps:cNvSpPr>
                      <wps:spPr bwMode="auto">
                        <a:xfrm>
                          <a:off x="4015" y="15666"/>
                          <a:ext cx="7607" cy="661"/>
                        </a:xfrm>
                        <a:custGeom>
                          <a:avLst/>
                          <a:gdLst>
                            <a:gd name="T0" fmla="+- 0 11622 4016"/>
                            <a:gd name="T1" fmla="*/ T0 w 7607"/>
                            <a:gd name="T2" fmla="+- 0 15666 15666"/>
                            <a:gd name="T3" fmla="*/ 15666 h 661"/>
                            <a:gd name="T4" fmla="+- 0 4016 4016"/>
                            <a:gd name="T5" fmla="*/ T4 w 7607"/>
                            <a:gd name="T6" fmla="+- 0 16327 15666"/>
                            <a:gd name="T7" fmla="*/ 16327 h 661"/>
                            <a:gd name="T8" fmla="+- 0 11622 4016"/>
                            <a:gd name="T9" fmla="*/ T8 w 7607"/>
                            <a:gd name="T10" fmla="+- 0 16293 15666"/>
                            <a:gd name="T11" fmla="*/ 16293 h 661"/>
                            <a:gd name="T12" fmla="+- 0 11622 4016"/>
                            <a:gd name="T13" fmla="*/ T12 w 7607"/>
                            <a:gd name="T14" fmla="+- 0 15666 15666"/>
                            <a:gd name="T15" fmla="*/ 15666 h 661"/>
                          </a:gdLst>
                          <a:ahLst/>
                          <a:cxnLst>
                            <a:cxn ang="0">
                              <a:pos x="T1" y="T3"/>
                            </a:cxn>
                            <a:cxn ang="0">
                              <a:pos x="T5" y="T7"/>
                            </a:cxn>
                            <a:cxn ang="0">
                              <a:pos x="T9" y="T11"/>
                            </a:cxn>
                            <a:cxn ang="0">
                              <a:pos x="T13" y="T15"/>
                            </a:cxn>
                          </a:cxnLst>
                          <a:rect l="0" t="0" r="r" b="b"/>
                          <a:pathLst>
                            <a:path w="7607" h="661">
                              <a:moveTo>
                                <a:pt x="7606" y="0"/>
                              </a:moveTo>
                              <a:lnTo>
                                <a:pt x="0" y="661"/>
                              </a:lnTo>
                              <a:lnTo>
                                <a:pt x="7606" y="627"/>
                              </a:lnTo>
                              <a:lnTo>
                                <a:pt x="7606"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283" y="15857"/>
                          <a:ext cx="11339" cy="697"/>
                        </a:xfrm>
                        <a:custGeom>
                          <a:avLst/>
                          <a:gdLst>
                            <a:gd name="T0" fmla="+- 0 11622 283"/>
                            <a:gd name="T1" fmla="*/ T0 w 11339"/>
                            <a:gd name="T2" fmla="+- 0 15858 15858"/>
                            <a:gd name="T3" fmla="*/ 15858 h 697"/>
                            <a:gd name="T4" fmla="+- 0 283 283"/>
                            <a:gd name="T5" fmla="*/ T4 w 11339"/>
                            <a:gd name="T6" fmla="+- 0 16554 15858"/>
                            <a:gd name="T7" fmla="*/ 16554 h 697"/>
                            <a:gd name="T8" fmla="+- 0 11622 283"/>
                            <a:gd name="T9" fmla="*/ T8 w 11339"/>
                            <a:gd name="T10" fmla="+- 0 16554 15858"/>
                            <a:gd name="T11" fmla="*/ 16554 h 697"/>
                            <a:gd name="T12" fmla="+- 0 11622 283"/>
                            <a:gd name="T13" fmla="*/ T12 w 11339"/>
                            <a:gd name="T14" fmla="+- 0 15858 15858"/>
                            <a:gd name="T15" fmla="*/ 15858 h 697"/>
                          </a:gdLst>
                          <a:ahLst/>
                          <a:cxnLst>
                            <a:cxn ang="0">
                              <a:pos x="T1" y="T3"/>
                            </a:cxn>
                            <a:cxn ang="0">
                              <a:pos x="T5" y="T7"/>
                            </a:cxn>
                            <a:cxn ang="0">
                              <a:pos x="T9" y="T11"/>
                            </a:cxn>
                            <a:cxn ang="0">
                              <a:pos x="T13" y="T15"/>
                            </a:cxn>
                          </a:cxnLst>
                          <a:rect l="0" t="0" r="r" b="b"/>
                          <a:pathLst>
                            <a:path w="11339" h="697">
                              <a:moveTo>
                                <a:pt x="11339" y="0"/>
                              </a:moveTo>
                              <a:lnTo>
                                <a:pt x="0" y="696"/>
                              </a:lnTo>
                              <a:lnTo>
                                <a:pt x="11339" y="696"/>
                              </a:lnTo>
                              <a:lnTo>
                                <a:pt x="11339"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283" y="15838"/>
                          <a:ext cx="5616" cy="716"/>
                        </a:xfrm>
                        <a:custGeom>
                          <a:avLst/>
                          <a:gdLst>
                            <a:gd name="T0" fmla="+- 0 283 283"/>
                            <a:gd name="T1" fmla="*/ T0 w 5616"/>
                            <a:gd name="T2" fmla="+- 0 15839 15839"/>
                            <a:gd name="T3" fmla="*/ 15839 h 716"/>
                            <a:gd name="T4" fmla="+- 0 283 283"/>
                            <a:gd name="T5" fmla="*/ T4 w 5616"/>
                            <a:gd name="T6" fmla="+- 0 16554 15839"/>
                            <a:gd name="T7" fmla="*/ 16554 h 716"/>
                            <a:gd name="T8" fmla="+- 0 5899 283"/>
                            <a:gd name="T9" fmla="*/ T8 w 5616"/>
                            <a:gd name="T10" fmla="+- 0 16554 15839"/>
                            <a:gd name="T11" fmla="*/ 16554 h 716"/>
                            <a:gd name="T12" fmla="+- 0 283 283"/>
                            <a:gd name="T13" fmla="*/ T12 w 5616"/>
                            <a:gd name="T14" fmla="+- 0 15839 15839"/>
                            <a:gd name="T15" fmla="*/ 15839 h 716"/>
                          </a:gdLst>
                          <a:ahLst/>
                          <a:cxnLst>
                            <a:cxn ang="0">
                              <a:pos x="T1" y="T3"/>
                            </a:cxn>
                            <a:cxn ang="0">
                              <a:pos x="T5" y="T7"/>
                            </a:cxn>
                            <a:cxn ang="0">
                              <a:pos x="T9" y="T11"/>
                            </a:cxn>
                            <a:cxn ang="0">
                              <a:pos x="T13" y="T15"/>
                            </a:cxn>
                          </a:cxnLst>
                          <a:rect l="0" t="0" r="r" b="b"/>
                          <a:pathLst>
                            <a:path w="5616" h="716">
                              <a:moveTo>
                                <a:pt x="0" y="0"/>
                              </a:moveTo>
                              <a:lnTo>
                                <a:pt x="0" y="715"/>
                              </a:lnTo>
                              <a:lnTo>
                                <a:pt x="5616" y="715"/>
                              </a:lnTo>
                              <a:lnTo>
                                <a:pt x="0"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283" y="16321"/>
                          <a:ext cx="5616" cy="233"/>
                        </a:xfrm>
                        <a:custGeom>
                          <a:avLst/>
                          <a:gdLst>
                            <a:gd name="T0" fmla="+- 0 4072 283"/>
                            <a:gd name="T1" fmla="*/ T0 w 5616"/>
                            <a:gd name="T2" fmla="+- 0 16322 16322"/>
                            <a:gd name="T3" fmla="*/ 16322 h 233"/>
                            <a:gd name="T4" fmla="+- 0 283 283"/>
                            <a:gd name="T5" fmla="*/ T4 w 5616"/>
                            <a:gd name="T6" fmla="+- 0 16554 16322"/>
                            <a:gd name="T7" fmla="*/ 16554 h 233"/>
                            <a:gd name="T8" fmla="+- 0 5899 283"/>
                            <a:gd name="T9" fmla="*/ T8 w 5616"/>
                            <a:gd name="T10" fmla="+- 0 16554 16322"/>
                            <a:gd name="T11" fmla="*/ 16554 h 233"/>
                            <a:gd name="T12" fmla="+- 0 4072 283"/>
                            <a:gd name="T13" fmla="*/ T12 w 5616"/>
                            <a:gd name="T14" fmla="+- 0 16322 16322"/>
                            <a:gd name="T15" fmla="*/ 16322 h 233"/>
                          </a:gdLst>
                          <a:ahLst/>
                          <a:cxnLst>
                            <a:cxn ang="0">
                              <a:pos x="T1" y="T3"/>
                            </a:cxn>
                            <a:cxn ang="0">
                              <a:pos x="T5" y="T7"/>
                            </a:cxn>
                            <a:cxn ang="0">
                              <a:pos x="T9" y="T11"/>
                            </a:cxn>
                            <a:cxn ang="0">
                              <a:pos x="T13" y="T15"/>
                            </a:cxn>
                          </a:cxnLst>
                          <a:rect l="0" t="0" r="r" b="b"/>
                          <a:pathLst>
                            <a:path w="5616" h="233">
                              <a:moveTo>
                                <a:pt x="3789" y="0"/>
                              </a:moveTo>
                              <a:lnTo>
                                <a:pt x="0" y="232"/>
                              </a:lnTo>
                              <a:lnTo>
                                <a:pt x="5616" y="232"/>
                              </a:lnTo>
                              <a:lnTo>
                                <a:pt x="3789"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CFD36" id="Group 14" o:spid="_x0000_s1026" style="position:absolute;margin-left:13.7pt;margin-top:775.05pt;width:566.95pt;height:44.5pt;z-index:-251658238;mso-position-horizontal-relative:page;mso-position-vertical-relative:page" coordorigin="283,15666" coordsize="1133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" o:allowoverlap="f">
              <v:shape id="Freeform 15" o:spid="_x0000_s1027" style="position:absolute;left:4015;top:15666;width:7607;height:661;visibility:visible;mso-wrap-style:square;v-text-anchor:top" coordsize="760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" path="m7606,l,661,7606,627,7606,xe" fillcolor="#442770" stroked="f">
                <v:path arrowok="t" o:connecttype="custom" o:connectlocs="7606,15666;0,16327;7606,16293;7606,15666" o:connectangles="0,0,0,0"/>
              </v:shape>
              <v:shape id="Freeform 16" o:spid="_x0000_s1028" style="position:absolute;left:283;top:15857;width:11339;height:697;visibility:visible;mso-wrap-style:square;v-text-anchor:top" coordsize="1133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" path="m11339,l,696r11339,l11339,xe" fillcolor="#1a8683" stroked="f">
                <v:path arrowok="t" o:connecttype="custom" o:connectlocs="11339,15858;0,16554;11339,16554;11339,15858" o:connectangles="0,0,0,0"/>
              </v:shape>
              <v:shape id="Freeform 17" o:spid="_x0000_s1029" style="position:absolute;left:283;top:15838;width:5616;height:716;visibility:visible;mso-wrap-style:square;v-text-anchor:top" coordsize="561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" path="m,l,715r5616,l,xe" fillcolor="#f6a722" stroked="f">
                <v:path arrowok="t" o:connecttype="custom" o:connectlocs="0,15839;0,16554;5616,16554;0,15839" o:connectangles="0,0,0,0"/>
              </v:shape>
              <v:shape id="Freeform 18" o:spid="_x0000_s1030" style="position:absolute;left:283;top:16321;width:5616;height:233;visibility:visible;mso-wrap-style:square;v-text-anchor:top" coordsize="561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" path="m3789,l,232r5616,l3789,xe" fillcolor="#df5b3b" stroked="f">
                <v:path arrowok="t" o:connecttype="custom" o:connectlocs="3789,16322;0,16554;5616,16554;3789,16322" o:connectangles="0,0,0,0"/>
              </v:shape>
              <w10:wrap anchorx="page" anchory="page"/>
            </v:group>
          </w:pict>
        </mc:Fallback>
      </mc:AlternateContent>
    </w:r>
  </w:p>
  <w:p w14:paraId="4BA1C005" w14:textId="77777777" w:rsidR="000D16AA" w:rsidRDefault="000D1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3DEA8" w14:textId="77777777" w:rsidR="00D46237" w:rsidRDefault="00D46237" w:rsidP="005B2EA0">
      <w:pPr>
        <w:spacing w:after="0" w:line="240" w:lineRule="auto"/>
      </w:pPr>
      <w:r>
        <w:separator/>
      </w:r>
    </w:p>
  </w:footnote>
  <w:footnote w:type="continuationSeparator" w:id="0">
    <w:p w14:paraId="4EF2B798" w14:textId="77777777" w:rsidR="00D46237" w:rsidRDefault="00D46237" w:rsidP="005B2EA0">
      <w:pPr>
        <w:spacing w:after="0" w:line="240" w:lineRule="auto"/>
      </w:pPr>
      <w:r>
        <w:continuationSeparator/>
      </w:r>
    </w:p>
  </w:footnote>
  <w:footnote w:type="continuationNotice" w:id="1">
    <w:p w14:paraId="75A1F37E" w14:textId="77777777" w:rsidR="00D46237" w:rsidRDefault="00D462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5636" w14:textId="23138480" w:rsidR="000D16AA" w:rsidRDefault="000D16AA">
    <w:pPr>
      <w:pStyle w:val="Header"/>
    </w:pPr>
    <w:r w:rsidRPr="005B2EA0">
      <w:rPr>
        <w:noProof/>
      </w:rPr>
      <mc:AlternateContent>
        <mc:Choice Requires="wps">
          <w:drawing>
            <wp:anchor distT="0" distB="0" distL="114300" distR="114300" simplePos="0" relativeHeight="251658240" behindDoc="0" locked="0" layoutInCell="1" allowOverlap="1" wp14:anchorId="4C88FCC8" wp14:editId="20A021BC">
              <wp:simplePos x="0" y="0"/>
              <wp:positionH relativeFrom="page">
                <wp:posOffset>557530</wp:posOffset>
              </wp:positionH>
              <wp:positionV relativeFrom="page">
                <wp:posOffset>838835</wp:posOffset>
              </wp:positionV>
              <wp:extent cx="6480175"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4427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51586"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66.05pt" to="554.1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" strokecolor="#442770" strokeweight="1pt">
              <w10:wrap anchorx="page" anchory="page"/>
            </v:line>
          </w:pict>
        </mc:Fallback>
      </mc:AlternateContent>
    </w:r>
    <w:r w:rsidRPr="005B2EA0">
      <w:rPr>
        <w:noProof/>
      </w:rPr>
      <mc:AlternateContent>
        <mc:Choice Requires="wpg">
          <w:drawing>
            <wp:anchor distT="0" distB="0" distL="114300" distR="114300" simplePos="0" relativeHeight="251658241" behindDoc="0" locked="0" layoutInCell="1" allowOverlap="1" wp14:anchorId="5839AAEB" wp14:editId="28686FB0">
              <wp:simplePos x="0" y="0"/>
              <wp:positionH relativeFrom="page">
                <wp:posOffset>557530</wp:posOffset>
              </wp:positionH>
              <wp:positionV relativeFrom="page">
                <wp:posOffset>347111</wp:posOffset>
              </wp:positionV>
              <wp:extent cx="356870" cy="405765"/>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405765"/>
                        <a:chOff x="850" y="850"/>
                        <a:chExt cx="562" cy="639"/>
                      </a:xfrm>
                    </wpg:grpSpPr>
                    <wps:wsp>
                      <wps:cNvPr id="9" name="Freeform 7"/>
                      <wps:cNvSpPr>
                        <a:spLocks/>
                      </wps:cNvSpPr>
                      <wps:spPr bwMode="auto">
                        <a:xfrm>
                          <a:off x="850" y="1008"/>
                          <a:ext cx="385" cy="176"/>
                        </a:xfrm>
                        <a:custGeom>
                          <a:avLst/>
                          <a:gdLst>
                            <a:gd name="T0" fmla="+- 0 1235 850"/>
                            <a:gd name="T1" fmla="*/ T0 w 385"/>
                            <a:gd name="T2" fmla="+- 0 1009 1009"/>
                            <a:gd name="T3" fmla="*/ 1009 h 176"/>
                            <a:gd name="T4" fmla="+- 0 850 850"/>
                            <a:gd name="T5" fmla="*/ T4 w 385"/>
                            <a:gd name="T6" fmla="+- 0 1180 1009"/>
                            <a:gd name="T7" fmla="*/ 1180 h 176"/>
                            <a:gd name="T8" fmla="+- 0 955 850"/>
                            <a:gd name="T9" fmla="*/ T8 w 385"/>
                            <a:gd name="T10" fmla="+- 0 1185 1009"/>
                            <a:gd name="T11" fmla="*/ 1185 h 176"/>
                            <a:gd name="T12" fmla="+- 0 1235 850"/>
                            <a:gd name="T13" fmla="*/ T12 w 385"/>
                            <a:gd name="T14" fmla="+- 0 1009 1009"/>
                            <a:gd name="T15" fmla="*/ 1009 h 176"/>
                          </a:gdLst>
                          <a:ahLst/>
                          <a:cxnLst>
                            <a:cxn ang="0">
                              <a:pos x="T1" y="T3"/>
                            </a:cxn>
                            <a:cxn ang="0">
                              <a:pos x="T5" y="T7"/>
                            </a:cxn>
                            <a:cxn ang="0">
                              <a:pos x="T9" y="T11"/>
                            </a:cxn>
                            <a:cxn ang="0">
                              <a:pos x="T13" y="T15"/>
                            </a:cxn>
                          </a:cxnLst>
                          <a:rect l="0" t="0" r="r" b="b"/>
                          <a:pathLst>
                            <a:path w="385" h="176">
                              <a:moveTo>
                                <a:pt x="385" y="0"/>
                              </a:moveTo>
                              <a:lnTo>
                                <a:pt x="0" y="171"/>
                              </a:lnTo>
                              <a:lnTo>
                                <a:pt x="105" y="176"/>
                              </a:lnTo>
                              <a:lnTo>
                                <a:pt x="385" y="0"/>
                              </a:lnTo>
                              <a:close/>
                            </a:path>
                          </a:pathLst>
                        </a:custGeom>
                        <a:solidFill>
                          <a:srgbClr val="796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850" y="1180"/>
                          <a:ext cx="422" cy="247"/>
                        </a:xfrm>
                        <a:custGeom>
                          <a:avLst/>
                          <a:gdLst>
                            <a:gd name="T0" fmla="+- 0 850 850"/>
                            <a:gd name="T1" fmla="*/ T0 w 422"/>
                            <a:gd name="T2" fmla="+- 0 1180 1180"/>
                            <a:gd name="T3" fmla="*/ 1180 h 247"/>
                            <a:gd name="T4" fmla="+- 0 1272 850"/>
                            <a:gd name="T5" fmla="*/ T4 w 422"/>
                            <a:gd name="T6" fmla="+- 0 1426 1180"/>
                            <a:gd name="T7" fmla="*/ 1426 h 247"/>
                            <a:gd name="T8" fmla="+- 0 955 850"/>
                            <a:gd name="T9" fmla="*/ T8 w 422"/>
                            <a:gd name="T10" fmla="+- 0 1185 1180"/>
                            <a:gd name="T11" fmla="*/ 1185 h 247"/>
                            <a:gd name="T12" fmla="+- 0 850 850"/>
                            <a:gd name="T13" fmla="*/ T12 w 422"/>
                            <a:gd name="T14" fmla="+- 0 1180 1180"/>
                            <a:gd name="T15" fmla="*/ 1180 h 247"/>
                          </a:gdLst>
                          <a:ahLst/>
                          <a:cxnLst>
                            <a:cxn ang="0">
                              <a:pos x="T1" y="T3"/>
                            </a:cxn>
                            <a:cxn ang="0">
                              <a:pos x="T5" y="T7"/>
                            </a:cxn>
                            <a:cxn ang="0">
                              <a:pos x="T9" y="T11"/>
                            </a:cxn>
                            <a:cxn ang="0">
                              <a:pos x="T13" y="T15"/>
                            </a:cxn>
                          </a:cxnLst>
                          <a:rect l="0" t="0" r="r" b="b"/>
                          <a:pathLst>
                            <a:path w="422" h="247">
                              <a:moveTo>
                                <a:pt x="0" y="0"/>
                              </a:moveTo>
                              <a:lnTo>
                                <a:pt x="422" y="246"/>
                              </a:lnTo>
                              <a:lnTo>
                                <a:pt x="105" y="5"/>
                              </a:lnTo>
                              <a:lnTo>
                                <a:pt x="0"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68" y="1241"/>
                          <a:ext cx="341" cy="248"/>
                        </a:xfrm>
                        <a:custGeom>
                          <a:avLst/>
                          <a:gdLst>
                            <a:gd name="T0" fmla="+- 0 1068 1068"/>
                            <a:gd name="T1" fmla="*/ T0 w 341"/>
                            <a:gd name="T2" fmla="+- 0 1241 1241"/>
                            <a:gd name="T3" fmla="*/ 1241 h 248"/>
                            <a:gd name="T4" fmla="+- 0 1409 1068"/>
                            <a:gd name="T5" fmla="*/ T4 w 341"/>
                            <a:gd name="T6" fmla="+- 0 1488 1241"/>
                            <a:gd name="T7" fmla="*/ 1488 h 248"/>
                            <a:gd name="T8" fmla="+- 0 1361 1068"/>
                            <a:gd name="T9" fmla="*/ T8 w 341"/>
                            <a:gd name="T10" fmla="+- 0 1396 1241"/>
                            <a:gd name="T11" fmla="*/ 1396 h 248"/>
                            <a:gd name="T12" fmla="+- 0 1068 1068"/>
                            <a:gd name="T13" fmla="*/ T12 w 341"/>
                            <a:gd name="T14" fmla="+- 0 1241 1241"/>
                            <a:gd name="T15" fmla="*/ 1241 h 248"/>
                          </a:gdLst>
                          <a:ahLst/>
                          <a:cxnLst>
                            <a:cxn ang="0">
                              <a:pos x="T1" y="T3"/>
                            </a:cxn>
                            <a:cxn ang="0">
                              <a:pos x="T5" y="T7"/>
                            </a:cxn>
                            <a:cxn ang="0">
                              <a:pos x="T9" y="T11"/>
                            </a:cxn>
                            <a:cxn ang="0">
                              <a:pos x="T13" y="T15"/>
                            </a:cxn>
                          </a:cxnLst>
                          <a:rect l="0" t="0" r="r" b="b"/>
                          <a:pathLst>
                            <a:path w="341" h="248">
                              <a:moveTo>
                                <a:pt x="0" y="0"/>
                              </a:moveTo>
                              <a:lnTo>
                                <a:pt x="341" y="247"/>
                              </a:lnTo>
                              <a:lnTo>
                                <a:pt x="293" y="155"/>
                              </a:lnTo>
                              <a:lnTo>
                                <a:pt x="0"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360" y="1000"/>
                          <a:ext cx="51" cy="489"/>
                        </a:xfrm>
                        <a:custGeom>
                          <a:avLst/>
                          <a:gdLst>
                            <a:gd name="T0" fmla="+- 0 1412 1361"/>
                            <a:gd name="T1" fmla="*/ T0 w 51"/>
                            <a:gd name="T2" fmla="+- 0 1000 1000"/>
                            <a:gd name="T3" fmla="*/ 1000 h 489"/>
                            <a:gd name="T4" fmla="+- 0 1361 1361"/>
                            <a:gd name="T5" fmla="*/ T4 w 51"/>
                            <a:gd name="T6" fmla="+- 0 1396 1000"/>
                            <a:gd name="T7" fmla="*/ 1396 h 489"/>
                            <a:gd name="T8" fmla="+- 0 1409 1361"/>
                            <a:gd name="T9" fmla="*/ T8 w 51"/>
                            <a:gd name="T10" fmla="+- 0 1488 1000"/>
                            <a:gd name="T11" fmla="*/ 1488 h 489"/>
                            <a:gd name="T12" fmla="+- 0 1412 1361"/>
                            <a:gd name="T13" fmla="*/ T12 w 51"/>
                            <a:gd name="T14" fmla="+- 0 1000 1000"/>
                            <a:gd name="T15" fmla="*/ 1000 h 489"/>
                          </a:gdLst>
                          <a:ahLst/>
                          <a:cxnLst>
                            <a:cxn ang="0">
                              <a:pos x="T1" y="T3"/>
                            </a:cxn>
                            <a:cxn ang="0">
                              <a:pos x="T5" y="T7"/>
                            </a:cxn>
                            <a:cxn ang="0">
                              <a:pos x="T9" y="T11"/>
                            </a:cxn>
                            <a:cxn ang="0">
                              <a:pos x="T13" y="T15"/>
                            </a:cxn>
                          </a:cxnLst>
                          <a:rect l="0" t="0" r="r" b="b"/>
                          <a:pathLst>
                            <a:path w="51" h="489">
                              <a:moveTo>
                                <a:pt x="51" y="0"/>
                              </a:moveTo>
                              <a:lnTo>
                                <a:pt x="0" y="396"/>
                              </a:lnTo>
                              <a:lnTo>
                                <a:pt x="48" y="488"/>
                              </a:lnTo>
                              <a:lnTo>
                                <a:pt x="51"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340" y="850"/>
                          <a:ext cx="57" cy="419"/>
                        </a:xfrm>
                        <a:custGeom>
                          <a:avLst/>
                          <a:gdLst>
                            <a:gd name="T0" fmla="+- 0 1397 1341"/>
                            <a:gd name="T1" fmla="*/ T0 w 57"/>
                            <a:gd name="T2" fmla="+- 0 850 850"/>
                            <a:gd name="T3" fmla="*/ 850 h 419"/>
                            <a:gd name="T4" fmla="+- 0 1341 1341"/>
                            <a:gd name="T5" fmla="*/ T4 w 57"/>
                            <a:gd name="T6" fmla="+- 0 939 850"/>
                            <a:gd name="T7" fmla="*/ 939 h 419"/>
                            <a:gd name="T8" fmla="+- 0 1353 1341"/>
                            <a:gd name="T9" fmla="*/ T8 w 57"/>
                            <a:gd name="T10" fmla="+- 0 1269 850"/>
                            <a:gd name="T11" fmla="*/ 1269 h 419"/>
                            <a:gd name="T12" fmla="+- 0 1397 1341"/>
                            <a:gd name="T13" fmla="*/ T12 w 57"/>
                            <a:gd name="T14" fmla="+- 0 850 850"/>
                            <a:gd name="T15" fmla="*/ 850 h 419"/>
                          </a:gdLst>
                          <a:ahLst/>
                          <a:cxnLst>
                            <a:cxn ang="0">
                              <a:pos x="T1" y="T3"/>
                            </a:cxn>
                            <a:cxn ang="0">
                              <a:pos x="T5" y="T7"/>
                            </a:cxn>
                            <a:cxn ang="0">
                              <a:pos x="T9" y="T11"/>
                            </a:cxn>
                            <a:cxn ang="0">
                              <a:pos x="T13" y="T15"/>
                            </a:cxn>
                          </a:cxnLst>
                          <a:rect l="0" t="0" r="r" b="b"/>
                          <a:pathLst>
                            <a:path w="57" h="419">
                              <a:moveTo>
                                <a:pt x="56" y="0"/>
                              </a:moveTo>
                              <a:lnTo>
                                <a:pt x="0" y="89"/>
                              </a:lnTo>
                              <a:lnTo>
                                <a:pt x="12" y="419"/>
                              </a:lnTo>
                              <a:lnTo>
                                <a:pt x="56" y="0"/>
                              </a:lnTo>
                              <a:close/>
                            </a:path>
                          </a:pathLst>
                        </a:custGeom>
                        <a:solidFill>
                          <a:srgbClr val="2BB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972" y="850"/>
                          <a:ext cx="425" cy="243"/>
                        </a:xfrm>
                        <a:custGeom>
                          <a:avLst/>
                          <a:gdLst>
                            <a:gd name="T0" fmla="+- 0 1397 973"/>
                            <a:gd name="T1" fmla="*/ T0 w 425"/>
                            <a:gd name="T2" fmla="+- 0 850 850"/>
                            <a:gd name="T3" fmla="*/ 850 h 243"/>
                            <a:gd name="T4" fmla="+- 0 973 973"/>
                            <a:gd name="T5" fmla="*/ T4 w 425"/>
                            <a:gd name="T6" fmla="+- 0 1092 850"/>
                            <a:gd name="T7" fmla="*/ 1092 h 243"/>
                            <a:gd name="T8" fmla="+- 0 1341 973"/>
                            <a:gd name="T9" fmla="*/ T8 w 425"/>
                            <a:gd name="T10" fmla="+- 0 939 850"/>
                            <a:gd name="T11" fmla="*/ 939 h 243"/>
                            <a:gd name="T12" fmla="+- 0 1397 973"/>
                            <a:gd name="T13" fmla="*/ T12 w 425"/>
                            <a:gd name="T14" fmla="+- 0 850 850"/>
                            <a:gd name="T15" fmla="*/ 850 h 243"/>
                          </a:gdLst>
                          <a:ahLst/>
                          <a:cxnLst>
                            <a:cxn ang="0">
                              <a:pos x="T1" y="T3"/>
                            </a:cxn>
                            <a:cxn ang="0">
                              <a:pos x="T5" y="T7"/>
                            </a:cxn>
                            <a:cxn ang="0">
                              <a:pos x="T9" y="T11"/>
                            </a:cxn>
                            <a:cxn ang="0">
                              <a:pos x="T13" y="T15"/>
                            </a:cxn>
                          </a:cxnLst>
                          <a:rect l="0" t="0" r="r" b="b"/>
                          <a:pathLst>
                            <a:path w="425" h="243">
                              <a:moveTo>
                                <a:pt x="424" y="0"/>
                              </a:moveTo>
                              <a:lnTo>
                                <a:pt x="0" y="242"/>
                              </a:lnTo>
                              <a:lnTo>
                                <a:pt x="368" y="89"/>
                              </a:lnTo>
                              <a:lnTo>
                                <a:pt x="424"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7" y="1124"/>
                          <a:ext cx="218"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87EC38" id="Group 6" o:spid="_x0000_s1026" style="position:absolute;margin-left:43.9pt;margin-top:27.35pt;width:28.1pt;height:31.95pt;z-index:251658241;mso-position-horizontal-relative:page;mso-position-vertical-relative:page" coordorigin="850,850" coordsize="562,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">
              <v:shape id="Freeform 7" o:spid="_x0000_s1027" style="position:absolute;left:850;top:1008;width:385;height:176;visibility:visible;mso-wrap-style:square;v-text-anchor:top" coordsize="38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" path="m385,l,171r105,5l385,xe" fillcolor="#79629d" stroked="f">
                <v:path arrowok="t" o:connecttype="custom" o:connectlocs="385,1009;0,1180;105,1185;385,1009" o:connectangles="0,0,0,0"/>
              </v:shape>
              <v:shape id="Freeform 8" o:spid="_x0000_s1028" style="position:absolute;left:850;top:1180;width:422;height:247;visibility:visible;mso-wrap-style:square;v-text-anchor:top" coordsize="4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" path="m,l422,246,105,5,,xe" fillcolor="#442770" stroked="f">
                <v:path arrowok="t" o:connecttype="custom" o:connectlocs="0,1180;422,1426;105,1185;0,1180" o:connectangles="0,0,0,0"/>
              </v:shape>
              <v:shape id="Freeform 9" o:spid="_x0000_s1029" style="position:absolute;left:1068;top:1241;width:341;height:248;visibility:visible;mso-wrap-style:square;v-text-anchor:top" coordsize="3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" path="m,l341,247,293,155,,xe" fillcolor="#df5b3b" stroked="f">
                <v:path arrowok="t" o:connecttype="custom" o:connectlocs="0,1241;341,1488;293,1396;0,1241" o:connectangles="0,0,0,0"/>
              </v:shape>
              <v:shape id="Freeform 10" o:spid="_x0000_s1030" style="position:absolute;left:1360;top:1000;width:51;height:489;visibility:visible;mso-wrap-style:square;v-text-anchor:top" coordsize="5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" path="m51,l,396r48,92l51,xe" fillcolor="#f6a722" stroked="f">
                <v:path arrowok="t" o:connecttype="custom" o:connectlocs="51,1000;0,1396;48,1488;51,1000" o:connectangles="0,0,0,0"/>
              </v:shape>
              <v:shape id="Freeform 11" o:spid="_x0000_s1031" style="position:absolute;left:1340;top:850;width:57;height:419;visibility:visible;mso-wrap-style:square;v-text-anchor:top" coordsize="5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" path="m56,l,89,12,419,56,xe" fillcolor="#2bb7c4" stroked="f">
                <v:path arrowok="t" o:connecttype="custom" o:connectlocs="56,850;0,939;12,1269;56,850" o:connectangles="0,0,0,0"/>
              </v:shape>
              <v:shape id="Freeform 12" o:spid="_x0000_s1032" style="position:absolute;left:972;top:850;width:425;height:243;visibility:visible;mso-wrap-style:square;v-text-anchor:top" coordsize="42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" path="m424,l,242,368,89,424,xe" fillcolor="#1a8683" stroked="f">
                <v:path arrowok="t" o:connecttype="custom" o:connectlocs="424,850;0,1092;368,939;424,85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style="position:absolute;left:1097;top:1124;width:218;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">
                <v:imagedata r:id="rId2" o:title=""/>
              </v:shape>
              <w10:wrap anchorx="page" anchory="page"/>
            </v:group>
          </w:pict>
        </mc:Fallback>
      </mc:AlternateContent>
    </w:r>
  </w:p>
  <w:p w14:paraId="37448E2F" w14:textId="3ECEDA79" w:rsidR="000D16AA" w:rsidRDefault="00D24AE8">
    <w:r>
      <w:rPr>
        <w:noProof/>
      </w:rPr>
      <mc:AlternateContent>
        <mc:Choice Requires="wpg">
          <w:drawing>
            <wp:anchor distT="0" distB="0" distL="114300" distR="114300" simplePos="0" relativeHeight="251658243" behindDoc="1" locked="0" layoutInCell="1" allowOverlap="1" wp14:anchorId="521D9A7F" wp14:editId="733C7448">
              <wp:simplePos x="0" y="0"/>
              <wp:positionH relativeFrom="margin">
                <wp:align>right</wp:align>
              </wp:positionH>
              <wp:positionV relativeFrom="page">
                <wp:posOffset>636905</wp:posOffset>
              </wp:positionV>
              <wp:extent cx="4110355" cy="111760"/>
              <wp:effectExtent l="0" t="0" r="4445" b="25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111760"/>
                        <a:chOff x="4575" y="1349"/>
                        <a:chExt cx="6472" cy="176"/>
                      </a:xfrm>
                    </wpg:grpSpPr>
                    <pic:pic xmlns:pic="http://schemas.openxmlformats.org/drawingml/2006/picture">
                      <pic:nvPicPr>
                        <pic:cNvPr id="18"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75" y="1349"/>
                          <a:ext cx="380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44" y="1350"/>
                          <a:ext cx="709"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20" y="1350"/>
                          <a:ext cx="182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273B8AD" id="Group 17" o:spid="_x0000_s1026" style="position:absolute;margin-left:272.45pt;margin-top:50.15pt;width:323.65pt;height:8.8pt;z-index:-251658237;mso-position-horizontal:right;mso-position-horizontal-relative:margin;mso-position-vertical-relative:page" coordorigin="4575,1349" coordsize="6472,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">
              <v:shape id="Picture 2" o:spid="_x0000_s1027" type="#_x0000_t75" style="position:absolute;left:4575;top:1349;width:3800;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">
                <v:imagedata r:id="rId6" o:title=""/>
              </v:shape>
              <v:shape id="Picture 3" o:spid="_x0000_s1028" type="#_x0000_t75" style="position:absolute;left:8444;top:1350;width:709;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">
                <v:imagedata r:id="rId7" o:title=""/>
              </v:shape>
              <v:shape id="Picture 4" o:spid="_x0000_s1029" type="#_x0000_t75" style="position:absolute;left:9220;top:1350;width:1827;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">
                <v:imagedata r:id="rId8"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D7B07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pt;height:332.05pt;visibility:visible;mso-wrap-style:square" o:bullet="t">
        <v:imagedata r:id="rId1" o:title=""/>
      </v:shape>
    </w:pict>
  </w:numPicBullet>
  <w:abstractNum w:abstractNumId="0" w15:restartNumberingAfterBreak="0">
    <w:nsid w:val="00000001"/>
    <w:multiLevelType w:val="hybridMultilevel"/>
    <w:tmpl w:val="00000001"/>
    <w:lvl w:ilvl="0" w:tplc="E19C9A9E">
      <w:start w:val="1"/>
      <w:numFmt w:val="bullet"/>
      <w:lvlText w:val=""/>
      <w:lvlJc w:val="left"/>
      <w:pPr>
        <w:ind w:left="1222" w:hanging="360"/>
      </w:pPr>
      <w:rPr>
        <w:rFonts w:ascii="Symbol" w:hAnsi="Symbol"/>
        <w:b w:val="0"/>
        <w:bCs w:val="0"/>
      </w:rPr>
    </w:lvl>
    <w:lvl w:ilvl="1" w:tplc="14DCBDC8">
      <w:start w:val="1"/>
      <w:numFmt w:val="bullet"/>
      <w:lvlText w:val="o"/>
      <w:lvlJc w:val="left"/>
      <w:pPr>
        <w:tabs>
          <w:tab w:val="num" w:pos="1942"/>
        </w:tabs>
        <w:ind w:left="1942" w:hanging="360"/>
      </w:pPr>
      <w:rPr>
        <w:rFonts w:ascii="Courier New" w:hAnsi="Courier New"/>
      </w:rPr>
    </w:lvl>
    <w:lvl w:ilvl="2" w:tplc="2B1E719C">
      <w:start w:val="1"/>
      <w:numFmt w:val="bullet"/>
      <w:lvlText w:val=""/>
      <w:lvlJc w:val="left"/>
      <w:pPr>
        <w:tabs>
          <w:tab w:val="num" w:pos="2662"/>
        </w:tabs>
        <w:ind w:left="2662" w:hanging="360"/>
      </w:pPr>
      <w:rPr>
        <w:rFonts w:ascii="Wingdings" w:hAnsi="Wingdings"/>
      </w:rPr>
    </w:lvl>
    <w:lvl w:ilvl="3" w:tplc="098ED02E">
      <w:start w:val="1"/>
      <w:numFmt w:val="bullet"/>
      <w:lvlText w:val=""/>
      <w:lvlJc w:val="left"/>
      <w:pPr>
        <w:tabs>
          <w:tab w:val="num" w:pos="3382"/>
        </w:tabs>
        <w:ind w:left="3382" w:hanging="360"/>
      </w:pPr>
      <w:rPr>
        <w:rFonts w:ascii="Symbol" w:hAnsi="Symbol"/>
      </w:rPr>
    </w:lvl>
    <w:lvl w:ilvl="4" w:tplc="2122611A">
      <w:start w:val="1"/>
      <w:numFmt w:val="bullet"/>
      <w:lvlText w:val="o"/>
      <w:lvlJc w:val="left"/>
      <w:pPr>
        <w:tabs>
          <w:tab w:val="num" w:pos="4102"/>
        </w:tabs>
        <w:ind w:left="4102" w:hanging="360"/>
      </w:pPr>
      <w:rPr>
        <w:rFonts w:ascii="Courier New" w:hAnsi="Courier New"/>
      </w:rPr>
    </w:lvl>
    <w:lvl w:ilvl="5" w:tplc="B2D28FEE">
      <w:start w:val="1"/>
      <w:numFmt w:val="bullet"/>
      <w:lvlText w:val=""/>
      <w:lvlJc w:val="left"/>
      <w:pPr>
        <w:tabs>
          <w:tab w:val="num" w:pos="4822"/>
        </w:tabs>
        <w:ind w:left="4822" w:hanging="360"/>
      </w:pPr>
      <w:rPr>
        <w:rFonts w:ascii="Wingdings" w:hAnsi="Wingdings"/>
      </w:rPr>
    </w:lvl>
    <w:lvl w:ilvl="6" w:tplc="45AE860A">
      <w:start w:val="1"/>
      <w:numFmt w:val="bullet"/>
      <w:lvlText w:val=""/>
      <w:lvlJc w:val="left"/>
      <w:pPr>
        <w:tabs>
          <w:tab w:val="num" w:pos="5542"/>
        </w:tabs>
        <w:ind w:left="5542" w:hanging="360"/>
      </w:pPr>
      <w:rPr>
        <w:rFonts w:ascii="Symbol" w:hAnsi="Symbol"/>
      </w:rPr>
    </w:lvl>
    <w:lvl w:ilvl="7" w:tplc="9E76AC76">
      <w:start w:val="1"/>
      <w:numFmt w:val="bullet"/>
      <w:lvlText w:val="o"/>
      <w:lvlJc w:val="left"/>
      <w:pPr>
        <w:tabs>
          <w:tab w:val="num" w:pos="6262"/>
        </w:tabs>
        <w:ind w:left="6262" w:hanging="360"/>
      </w:pPr>
      <w:rPr>
        <w:rFonts w:ascii="Courier New" w:hAnsi="Courier New"/>
      </w:rPr>
    </w:lvl>
    <w:lvl w:ilvl="8" w:tplc="DCB22F58">
      <w:start w:val="1"/>
      <w:numFmt w:val="bullet"/>
      <w:lvlText w:val=""/>
      <w:lvlJc w:val="left"/>
      <w:pPr>
        <w:tabs>
          <w:tab w:val="num" w:pos="6982"/>
        </w:tabs>
        <w:ind w:left="6982" w:hanging="360"/>
      </w:pPr>
      <w:rPr>
        <w:rFonts w:ascii="Wingdings" w:hAnsi="Wingdings"/>
      </w:rPr>
    </w:lvl>
  </w:abstractNum>
  <w:abstractNum w:abstractNumId="1" w15:restartNumberingAfterBreak="0">
    <w:nsid w:val="00000002"/>
    <w:multiLevelType w:val="hybridMultilevel"/>
    <w:tmpl w:val="00000002"/>
    <w:lvl w:ilvl="0" w:tplc="E7A2D7B6">
      <w:start w:val="1"/>
      <w:numFmt w:val="bullet"/>
      <w:lvlText w:val=""/>
      <w:lvlJc w:val="left"/>
      <w:pPr>
        <w:ind w:left="1652" w:hanging="360"/>
      </w:pPr>
      <w:rPr>
        <w:rFonts w:ascii="Symbol" w:hAnsi="Symbol"/>
        <w:b w:val="0"/>
        <w:bCs w:val="0"/>
      </w:rPr>
    </w:lvl>
    <w:lvl w:ilvl="1" w:tplc="E992441A">
      <w:start w:val="1"/>
      <w:numFmt w:val="bullet"/>
      <w:lvlText w:val="o"/>
      <w:lvlJc w:val="left"/>
      <w:pPr>
        <w:tabs>
          <w:tab w:val="num" w:pos="2372"/>
        </w:tabs>
        <w:ind w:left="2372" w:hanging="360"/>
      </w:pPr>
      <w:rPr>
        <w:rFonts w:ascii="Courier New" w:hAnsi="Courier New"/>
      </w:rPr>
    </w:lvl>
    <w:lvl w:ilvl="2" w:tplc="E9784C56">
      <w:start w:val="1"/>
      <w:numFmt w:val="bullet"/>
      <w:lvlText w:val=""/>
      <w:lvlJc w:val="left"/>
      <w:pPr>
        <w:tabs>
          <w:tab w:val="num" w:pos="3092"/>
        </w:tabs>
        <w:ind w:left="3092" w:hanging="360"/>
      </w:pPr>
      <w:rPr>
        <w:rFonts w:ascii="Wingdings" w:hAnsi="Wingdings"/>
      </w:rPr>
    </w:lvl>
    <w:lvl w:ilvl="3" w:tplc="E47050B8">
      <w:start w:val="1"/>
      <w:numFmt w:val="bullet"/>
      <w:lvlText w:val=""/>
      <w:lvlJc w:val="left"/>
      <w:pPr>
        <w:tabs>
          <w:tab w:val="num" w:pos="3812"/>
        </w:tabs>
        <w:ind w:left="3812" w:hanging="360"/>
      </w:pPr>
      <w:rPr>
        <w:rFonts w:ascii="Symbol" w:hAnsi="Symbol"/>
      </w:rPr>
    </w:lvl>
    <w:lvl w:ilvl="4" w:tplc="FDC86B78">
      <w:start w:val="1"/>
      <w:numFmt w:val="bullet"/>
      <w:lvlText w:val="o"/>
      <w:lvlJc w:val="left"/>
      <w:pPr>
        <w:tabs>
          <w:tab w:val="num" w:pos="4532"/>
        </w:tabs>
        <w:ind w:left="4532" w:hanging="360"/>
      </w:pPr>
      <w:rPr>
        <w:rFonts w:ascii="Courier New" w:hAnsi="Courier New"/>
      </w:rPr>
    </w:lvl>
    <w:lvl w:ilvl="5" w:tplc="69D2089C">
      <w:start w:val="1"/>
      <w:numFmt w:val="bullet"/>
      <w:lvlText w:val=""/>
      <w:lvlJc w:val="left"/>
      <w:pPr>
        <w:tabs>
          <w:tab w:val="num" w:pos="5252"/>
        </w:tabs>
        <w:ind w:left="5252" w:hanging="360"/>
      </w:pPr>
      <w:rPr>
        <w:rFonts w:ascii="Wingdings" w:hAnsi="Wingdings"/>
      </w:rPr>
    </w:lvl>
    <w:lvl w:ilvl="6" w:tplc="92CC3680">
      <w:start w:val="1"/>
      <w:numFmt w:val="bullet"/>
      <w:lvlText w:val=""/>
      <w:lvlJc w:val="left"/>
      <w:pPr>
        <w:tabs>
          <w:tab w:val="num" w:pos="5972"/>
        </w:tabs>
        <w:ind w:left="5972" w:hanging="360"/>
      </w:pPr>
      <w:rPr>
        <w:rFonts w:ascii="Symbol" w:hAnsi="Symbol"/>
      </w:rPr>
    </w:lvl>
    <w:lvl w:ilvl="7" w:tplc="1FD0DC92">
      <w:start w:val="1"/>
      <w:numFmt w:val="bullet"/>
      <w:lvlText w:val="o"/>
      <w:lvlJc w:val="left"/>
      <w:pPr>
        <w:tabs>
          <w:tab w:val="num" w:pos="6692"/>
        </w:tabs>
        <w:ind w:left="6692" w:hanging="360"/>
      </w:pPr>
      <w:rPr>
        <w:rFonts w:ascii="Courier New" w:hAnsi="Courier New"/>
      </w:rPr>
    </w:lvl>
    <w:lvl w:ilvl="8" w:tplc="6B5E850E">
      <w:start w:val="1"/>
      <w:numFmt w:val="bullet"/>
      <w:lvlText w:val=""/>
      <w:lvlJc w:val="left"/>
      <w:pPr>
        <w:tabs>
          <w:tab w:val="num" w:pos="7412"/>
        </w:tabs>
        <w:ind w:left="7412" w:hanging="360"/>
      </w:pPr>
      <w:rPr>
        <w:rFonts w:ascii="Wingdings" w:hAnsi="Wingdings"/>
      </w:rPr>
    </w:lvl>
  </w:abstractNum>
  <w:abstractNum w:abstractNumId="2" w15:restartNumberingAfterBreak="0">
    <w:nsid w:val="00000003"/>
    <w:multiLevelType w:val="hybridMultilevel"/>
    <w:tmpl w:val="00000003"/>
    <w:lvl w:ilvl="0" w:tplc="6AA48064">
      <w:start w:val="1"/>
      <w:numFmt w:val="bullet"/>
      <w:lvlText w:val=""/>
      <w:lvlJc w:val="left"/>
      <w:pPr>
        <w:ind w:left="1652" w:hanging="360"/>
      </w:pPr>
      <w:rPr>
        <w:rFonts w:ascii="Symbol" w:hAnsi="Symbol"/>
        <w:b w:val="0"/>
        <w:bCs w:val="0"/>
      </w:rPr>
    </w:lvl>
    <w:lvl w:ilvl="1" w:tplc="DDACC04C">
      <w:start w:val="1"/>
      <w:numFmt w:val="bullet"/>
      <w:lvlText w:val="o"/>
      <w:lvlJc w:val="left"/>
      <w:pPr>
        <w:tabs>
          <w:tab w:val="num" w:pos="2372"/>
        </w:tabs>
        <w:ind w:left="2372" w:hanging="360"/>
      </w:pPr>
      <w:rPr>
        <w:rFonts w:ascii="Courier New" w:hAnsi="Courier New"/>
      </w:rPr>
    </w:lvl>
    <w:lvl w:ilvl="2" w:tplc="C0C25BF0">
      <w:start w:val="1"/>
      <w:numFmt w:val="bullet"/>
      <w:lvlText w:val=""/>
      <w:lvlJc w:val="left"/>
      <w:pPr>
        <w:tabs>
          <w:tab w:val="num" w:pos="3092"/>
        </w:tabs>
        <w:ind w:left="3092" w:hanging="360"/>
      </w:pPr>
      <w:rPr>
        <w:rFonts w:ascii="Wingdings" w:hAnsi="Wingdings"/>
      </w:rPr>
    </w:lvl>
    <w:lvl w:ilvl="3" w:tplc="57DC0260">
      <w:start w:val="1"/>
      <w:numFmt w:val="bullet"/>
      <w:lvlText w:val=""/>
      <w:lvlJc w:val="left"/>
      <w:pPr>
        <w:tabs>
          <w:tab w:val="num" w:pos="3812"/>
        </w:tabs>
        <w:ind w:left="3812" w:hanging="360"/>
      </w:pPr>
      <w:rPr>
        <w:rFonts w:ascii="Symbol" w:hAnsi="Symbol"/>
      </w:rPr>
    </w:lvl>
    <w:lvl w:ilvl="4" w:tplc="7C08C438">
      <w:start w:val="1"/>
      <w:numFmt w:val="bullet"/>
      <w:lvlText w:val="o"/>
      <w:lvlJc w:val="left"/>
      <w:pPr>
        <w:tabs>
          <w:tab w:val="num" w:pos="4532"/>
        </w:tabs>
        <w:ind w:left="4532" w:hanging="360"/>
      </w:pPr>
      <w:rPr>
        <w:rFonts w:ascii="Courier New" w:hAnsi="Courier New"/>
      </w:rPr>
    </w:lvl>
    <w:lvl w:ilvl="5" w:tplc="52D29A02">
      <w:start w:val="1"/>
      <w:numFmt w:val="bullet"/>
      <w:lvlText w:val=""/>
      <w:lvlJc w:val="left"/>
      <w:pPr>
        <w:tabs>
          <w:tab w:val="num" w:pos="5252"/>
        </w:tabs>
        <w:ind w:left="5252" w:hanging="360"/>
      </w:pPr>
      <w:rPr>
        <w:rFonts w:ascii="Wingdings" w:hAnsi="Wingdings"/>
      </w:rPr>
    </w:lvl>
    <w:lvl w:ilvl="6" w:tplc="D22EC8EC">
      <w:start w:val="1"/>
      <w:numFmt w:val="bullet"/>
      <w:lvlText w:val=""/>
      <w:lvlJc w:val="left"/>
      <w:pPr>
        <w:tabs>
          <w:tab w:val="num" w:pos="5972"/>
        </w:tabs>
        <w:ind w:left="5972" w:hanging="360"/>
      </w:pPr>
      <w:rPr>
        <w:rFonts w:ascii="Symbol" w:hAnsi="Symbol"/>
      </w:rPr>
    </w:lvl>
    <w:lvl w:ilvl="7" w:tplc="7A92A652">
      <w:start w:val="1"/>
      <w:numFmt w:val="bullet"/>
      <w:lvlText w:val="o"/>
      <w:lvlJc w:val="left"/>
      <w:pPr>
        <w:tabs>
          <w:tab w:val="num" w:pos="6692"/>
        </w:tabs>
        <w:ind w:left="6692" w:hanging="360"/>
      </w:pPr>
      <w:rPr>
        <w:rFonts w:ascii="Courier New" w:hAnsi="Courier New"/>
      </w:rPr>
    </w:lvl>
    <w:lvl w:ilvl="8" w:tplc="4A1A3ADE">
      <w:start w:val="1"/>
      <w:numFmt w:val="bullet"/>
      <w:lvlText w:val=""/>
      <w:lvlJc w:val="left"/>
      <w:pPr>
        <w:tabs>
          <w:tab w:val="num" w:pos="7412"/>
        </w:tabs>
        <w:ind w:left="7412" w:hanging="360"/>
      </w:pPr>
      <w:rPr>
        <w:rFonts w:ascii="Wingdings" w:hAnsi="Wingdings"/>
      </w:rPr>
    </w:lvl>
  </w:abstractNum>
  <w:abstractNum w:abstractNumId="3" w15:restartNumberingAfterBreak="0">
    <w:nsid w:val="00000005"/>
    <w:multiLevelType w:val="hybridMultilevel"/>
    <w:tmpl w:val="00000005"/>
    <w:lvl w:ilvl="0" w:tplc="9BB867D6">
      <w:start w:val="1"/>
      <w:numFmt w:val="bullet"/>
      <w:lvlText w:val=""/>
      <w:lvlJc w:val="left"/>
      <w:pPr>
        <w:ind w:left="1652" w:hanging="360"/>
      </w:pPr>
      <w:rPr>
        <w:rFonts w:ascii="Symbol" w:hAnsi="Symbol"/>
        <w:b w:val="0"/>
        <w:bCs w:val="0"/>
      </w:rPr>
    </w:lvl>
    <w:lvl w:ilvl="1" w:tplc="F59044EA">
      <w:start w:val="1"/>
      <w:numFmt w:val="bullet"/>
      <w:lvlText w:val="o"/>
      <w:lvlJc w:val="left"/>
      <w:pPr>
        <w:tabs>
          <w:tab w:val="num" w:pos="2372"/>
        </w:tabs>
        <w:ind w:left="2372" w:hanging="360"/>
      </w:pPr>
      <w:rPr>
        <w:rFonts w:ascii="Courier New" w:hAnsi="Courier New"/>
      </w:rPr>
    </w:lvl>
    <w:lvl w:ilvl="2" w:tplc="482E655A">
      <w:start w:val="1"/>
      <w:numFmt w:val="bullet"/>
      <w:lvlText w:val=""/>
      <w:lvlJc w:val="left"/>
      <w:pPr>
        <w:tabs>
          <w:tab w:val="num" w:pos="3092"/>
        </w:tabs>
        <w:ind w:left="3092" w:hanging="360"/>
      </w:pPr>
      <w:rPr>
        <w:rFonts w:ascii="Wingdings" w:hAnsi="Wingdings"/>
      </w:rPr>
    </w:lvl>
    <w:lvl w:ilvl="3" w:tplc="950C83B4">
      <w:start w:val="1"/>
      <w:numFmt w:val="bullet"/>
      <w:lvlText w:val=""/>
      <w:lvlJc w:val="left"/>
      <w:pPr>
        <w:tabs>
          <w:tab w:val="num" w:pos="3812"/>
        </w:tabs>
        <w:ind w:left="3812" w:hanging="360"/>
      </w:pPr>
      <w:rPr>
        <w:rFonts w:ascii="Symbol" w:hAnsi="Symbol"/>
      </w:rPr>
    </w:lvl>
    <w:lvl w:ilvl="4" w:tplc="282CA31E">
      <w:start w:val="1"/>
      <w:numFmt w:val="bullet"/>
      <w:lvlText w:val="o"/>
      <w:lvlJc w:val="left"/>
      <w:pPr>
        <w:tabs>
          <w:tab w:val="num" w:pos="4532"/>
        </w:tabs>
        <w:ind w:left="4532" w:hanging="360"/>
      </w:pPr>
      <w:rPr>
        <w:rFonts w:ascii="Courier New" w:hAnsi="Courier New"/>
      </w:rPr>
    </w:lvl>
    <w:lvl w:ilvl="5" w:tplc="398620C6">
      <w:start w:val="1"/>
      <w:numFmt w:val="bullet"/>
      <w:lvlText w:val=""/>
      <w:lvlJc w:val="left"/>
      <w:pPr>
        <w:tabs>
          <w:tab w:val="num" w:pos="5252"/>
        </w:tabs>
        <w:ind w:left="5252" w:hanging="360"/>
      </w:pPr>
      <w:rPr>
        <w:rFonts w:ascii="Wingdings" w:hAnsi="Wingdings"/>
      </w:rPr>
    </w:lvl>
    <w:lvl w:ilvl="6" w:tplc="C0DE8354">
      <w:start w:val="1"/>
      <w:numFmt w:val="bullet"/>
      <w:lvlText w:val=""/>
      <w:lvlJc w:val="left"/>
      <w:pPr>
        <w:tabs>
          <w:tab w:val="num" w:pos="5972"/>
        </w:tabs>
        <w:ind w:left="5972" w:hanging="360"/>
      </w:pPr>
      <w:rPr>
        <w:rFonts w:ascii="Symbol" w:hAnsi="Symbol"/>
      </w:rPr>
    </w:lvl>
    <w:lvl w:ilvl="7" w:tplc="8DCA2AD4">
      <w:start w:val="1"/>
      <w:numFmt w:val="bullet"/>
      <w:lvlText w:val="o"/>
      <w:lvlJc w:val="left"/>
      <w:pPr>
        <w:tabs>
          <w:tab w:val="num" w:pos="6692"/>
        </w:tabs>
        <w:ind w:left="6692" w:hanging="360"/>
      </w:pPr>
      <w:rPr>
        <w:rFonts w:ascii="Courier New" w:hAnsi="Courier New"/>
      </w:rPr>
    </w:lvl>
    <w:lvl w:ilvl="8" w:tplc="659EB6FE">
      <w:start w:val="1"/>
      <w:numFmt w:val="bullet"/>
      <w:lvlText w:val=""/>
      <w:lvlJc w:val="left"/>
      <w:pPr>
        <w:tabs>
          <w:tab w:val="num" w:pos="7412"/>
        </w:tabs>
        <w:ind w:left="7412" w:hanging="360"/>
      </w:pPr>
      <w:rPr>
        <w:rFonts w:ascii="Wingdings" w:hAnsi="Wingdings"/>
      </w:rPr>
    </w:lvl>
  </w:abstractNum>
  <w:abstractNum w:abstractNumId="4" w15:restartNumberingAfterBreak="0">
    <w:nsid w:val="00000006"/>
    <w:multiLevelType w:val="hybridMultilevel"/>
    <w:tmpl w:val="00000006"/>
    <w:lvl w:ilvl="0" w:tplc="F5742BFE">
      <w:start w:val="1"/>
      <w:numFmt w:val="bullet"/>
      <w:lvlText w:val=""/>
      <w:lvlJc w:val="left"/>
      <w:pPr>
        <w:ind w:left="1652" w:hanging="360"/>
      </w:pPr>
      <w:rPr>
        <w:rFonts w:ascii="Symbol" w:hAnsi="Symbol"/>
        <w:b w:val="0"/>
        <w:bCs w:val="0"/>
      </w:rPr>
    </w:lvl>
    <w:lvl w:ilvl="1" w:tplc="08B0BF16">
      <w:start w:val="1"/>
      <w:numFmt w:val="bullet"/>
      <w:lvlText w:val="o"/>
      <w:lvlJc w:val="left"/>
      <w:pPr>
        <w:tabs>
          <w:tab w:val="num" w:pos="2372"/>
        </w:tabs>
        <w:ind w:left="2372" w:hanging="360"/>
      </w:pPr>
      <w:rPr>
        <w:rFonts w:ascii="Courier New" w:hAnsi="Courier New"/>
      </w:rPr>
    </w:lvl>
    <w:lvl w:ilvl="2" w:tplc="63BA4660">
      <w:start w:val="1"/>
      <w:numFmt w:val="bullet"/>
      <w:lvlText w:val=""/>
      <w:lvlJc w:val="left"/>
      <w:pPr>
        <w:tabs>
          <w:tab w:val="num" w:pos="3092"/>
        </w:tabs>
        <w:ind w:left="3092" w:hanging="360"/>
      </w:pPr>
      <w:rPr>
        <w:rFonts w:ascii="Wingdings" w:hAnsi="Wingdings"/>
      </w:rPr>
    </w:lvl>
    <w:lvl w:ilvl="3" w:tplc="262CEF4A">
      <w:start w:val="1"/>
      <w:numFmt w:val="bullet"/>
      <w:lvlText w:val=""/>
      <w:lvlJc w:val="left"/>
      <w:pPr>
        <w:tabs>
          <w:tab w:val="num" w:pos="3812"/>
        </w:tabs>
        <w:ind w:left="3812" w:hanging="360"/>
      </w:pPr>
      <w:rPr>
        <w:rFonts w:ascii="Symbol" w:hAnsi="Symbol"/>
      </w:rPr>
    </w:lvl>
    <w:lvl w:ilvl="4" w:tplc="86EC6DB8">
      <w:start w:val="1"/>
      <w:numFmt w:val="bullet"/>
      <w:lvlText w:val="o"/>
      <w:lvlJc w:val="left"/>
      <w:pPr>
        <w:tabs>
          <w:tab w:val="num" w:pos="4532"/>
        </w:tabs>
        <w:ind w:left="4532" w:hanging="360"/>
      </w:pPr>
      <w:rPr>
        <w:rFonts w:ascii="Courier New" w:hAnsi="Courier New"/>
      </w:rPr>
    </w:lvl>
    <w:lvl w:ilvl="5" w:tplc="BB0EACDA">
      <w:start w:val="1"/>
      <w:numFmt w:val="bullet"/>
      <w:lvlText w:val=""/>
      <w:lvlJc w:val="left"/>
      <w:pPr>
        <w:tabs>
          <w:tab w:val="num" w:pos="5252"/>
        </w:tabs>
        <w:ind w:left="5252" w:hanging="360"/>
      </w:pPr>
      <w:rPr>
        <w:rFonts w:ascii="Wingdings" w:hAnsi="Wingdings"/>
      </w:rPr>
    </w:lvl>
    <w:lvl w:ilvl="6" w:tplc="9A58A600">
      <w:start w:val="1"/>
      <w:numFmt w:val="bullet"/>
      <w:lvlText w:val=""/>
      <w:lvlJc w:val="left"/>
      <w:pPr>
        <w:tabs>
          <w:tab w:val="num" w:pos="5972"/>
        </w:tabs>
        <w:ind w:left="5972" w:hanging="360"/>
      </w:pPr>
      <w:rPr>
        <w:rFonts w:ascii="Symbol" w:hAnsi="Symbol"/>
      </w:rPr>
    </w:lvl>
    <w:lvl w:ilvl="7" w:tplc="D5360D76">
      <w:start w:val="1"/>
      <w:numFmt w:val="bullet"/>
      <w:lvlText w:val="o"/>
      <w:lvlJc w:val="left"/>
      <w:pPr>
        <w:tabs>
          <w:tab w:val="num" w:pos="6692"/>
        </w:tabs>
        <w:ind w:left="6692" w:hanging="360"/>
      </w:pPr>
      <w:rPr>
        <w:rFonts w:ascii="Courier New" w:hAnsi="Courier New"/>
      </w:rPr>
    </w:lvl>
    <w:lvl w:ilvl="8" w:tplc="A39401C6">
      <w:start w:val="1"/>
      <w:numFmt w:val="bullet"/>
      <w:lvlText w:val=""/>
      <w:lvlJc w:val="left"/>
      <w:pPr>
        <w:tabs>
          <w:tab w:val="num" w:pos="7412"/>
        </w:tabs>
        <w:ind w:left="7412" w:hanging="360"/>
      </w:pPr>
      <w:rPr>
        <w:rFonts w:ascii="Wingdings" w:hAnsi="Wingdings"/>
      </w:rPr>
    </w:lvl>
  </w:abstractNum>
  <w:abstractNum w:abstractNumId="5" w15:restartNumberingAfterBreak="0">
    <w:nsid w:val="00000007"/>
    <w:multiLevelType w:val="hybridMultilevel"/>
    <w:tmpl w:val="8D601FF4"/>
    <w:lvl w:ilvl="0" w:tplc="3026AB7E">
      <w:start w:val="1"/>
      <w:numFmt w:val="bullet"/>
      <w:lvlText w:val="•"/>
      <w:lvlJc w:val="left"/>
      <w:pPr>
        <w:ind w:left="1763" w:firstLine="0"/>
      </w:pPr>
      <w:rPr>
        <w:rFonts w:ascii="Symbol" w:hAnsi="Symbol" w:hint="default"/>
      </w:rPr>
    </w:lvl>
    <w:lvl w:ilvl="1" w:tplc="A906B5EA">
      <w:start w:val="1"/>
      <w:numFmt w:val="bullet"/>
      <w:lvlText w:val="o"/>
      <w:lvlJc w:val="left"/>
      <w:pPr>
        <w:tabs>
          <w:tab w:val="num" w:pos="3203"/>
        </w:tabs>
        <w:ind w:left="3203" w:hanging="360"/>
      </w:pPr>
      <w:rPr>
        <w:rFonts w:ascii="Courier New" w:hAnsi="Courier New"/>
      </w:rPr>
    </w:lvl>
    <w:lvl w:ilvl="2" w:tplc="487E66EC">
      <w:start w:val="1"/>
      <w:numFmt w:val="bullet"/>
      <w:lvlText w:val=""/>
      <w:lvlJc w:val="left"/>
      <w:pPr>
        <w:tabs>
          <w:tab w:val="num" w:pos="3923"/>
        </w:tabs>
        <w:ind w:left="3923" w:hanging="360"/>
      </w:pPr>
      <w:rPr>
        <w:rFonts w:ascii="Wingdings" w:hAnsi="Wingdings"/>
      </w:rPr>
    </w:lvl>
    <w:lvl w:ilvl="3" w:tplc="061A9304">
      <w:start w:val="1"/>
      <w:numFmt w:val="bullet"/>
      <w:lvlText w:val=""/>
      <w:lvlJc w:val="left"/>
      <w:pPr>
        <w:tabs>
          <w:tab w:val="num" w:pos="4643"/>
        </w:tabs>
        <w:ind w:left="4643" w:hanging="360"/>
      </w:pPr>
      <w:rPr>
        <w:rFonts w:ascii="Symbol" w:hAnsi="Symbol"/>
      </w:rPr>
    </w:lvl>
    <w:lvl w:ilvl="4" w:tplc="72DE2794">
      <w:start w:val="1"/>
      <w:numFmt w:val="bullet"/>
      <w:lvlText w:val="o"/>
      <w:lvlJc w:val="left"/>
      <w:pPr>
        <w:tabs>
          <w:tab w:val="num" w:pos="5363"/>
        </w:tabs>
        <w:ind w:left="5363" w:hanging="360"/>
      </w:pPr>
      <w:rPr>
        <w:rFonts w:ascii="Courier New" w:hAnsi="Courier New"/>
      </w:rPr>
    </w:lvl>
    <w:lvl w:ilvl="5" w:tplc="B66A74B0">
      <w:start w:val="1"/>
      <w:numFmt w:val="bullet"/>
      <w:lvlText w:val=""/>
      <w:lvlJc w:val="left"/>
      <w:pPr>
        <w:tabs>
          <w:tab w:val="num" w:pos="6083"/>
        </w:tabs>
        <w:ind w:left="6083" w:hanging="360"/>
      </w:pPr>
      <w:rPr>
        <w:rFonts w:ascii="Wingdings" w:hAnsi="Wingdings"/>
      </w:rPr>
    </w:lvl>
    <w:lvl w:ilvl="6" w:tplc="0EA8C20C">
      <w:start w:val="1"/>
      <w:numFmt w:val="bullet"/>
      <w:lvlText w:val=""/>
      <w:lvlJc w:val="left"/>
      <w:pPr>
        <w:tabs>
          <w:tab w:val="num" w:pos="6803"/>
        </w:tabs>
        <w:ind w:left="6803" w:hanging="360"/>
      </w:pPr>
      <w:rPr>
        <w:rFonts w:ascii="Symbol" w:hAnsi="Symbol"/>
      </w:rPr>
    </w:lvl>
    <w:lvl w:ilvl="7" w:tplc="E36E8F42">
      <w:start w:val="1"/>
      <w:numFmt w:val="bullet"/>
      <w:lvlText w:val="o"/>
      <w:lvlJc w:val="left"/>
      <w:pPr>
        <w:tabs>
          <w:tab w:val="num" w:pos="7523"/>
        </w:tabs>
        <w:ind w:left="7523" w:hanging="360"/>
      </w:pPr>
      <w:rPr>
        <w:rFonts w:ascii="Courier New" w:hAnsi="Courier New"/>
      </w:rPr>
    </w:lvl>
    <w:lvl w:ilvl="8" w:tplc="5F36F8AA">
      <w:start w:val="1"/>
      <w:numFmt w:val="bullet"/>
      <w:lvlText w:val=""/>
      <w:lvlJc w:val="left"/>
      <w:pPr>
        <w:tabs>
          <w:tab w:val="num" w:pos="8243"/>
        </w:tabs>
        <w:ind w:left="8243" w:hanging="360"/>
      </w:pPr>
      <w:rPr>
        <w:rFonts w:ascii="Wingdings" w:hAnsi="Wingdings"/>
      </w:rPr>
    </w:lvl>
  </w:abstractNum>
  <w:abstractNum w:abstractNumId="6" w15:restartNumberingAfterBreak="0">
    <w:nsid w:val="00CE1177"/>
    <w:multiLevelType w:val="hybridMultilevel"/>
    <w:tmpl w:val="AC68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E04EC1"/>
    <w:multiLevelType w:val="multilevel"/>
    <w:tmpl w:val="297CBEC2"/>
    <w:lvl w:ilvl="0">
      <w:start w:val="4"/>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209" w:hanging="1440"/>
      </w:pPr>
      <w:rPr>
        <w:rFonts w:hint="default"/>
      </w:rPr>
    </w:lvl>
  </w:abstractNum>
  <w:abstractNum w:abstractNumId="8" w15:restartNumberingAfterBreak="0">
    <w:nsid w:val="018C1632"/>
    <w:multiLevelType w:val="multilevel"/>
    <w:tmpl w:val="BFB032B4"/>
    <w:lvl w:ilvl="0">
      <w:start w:val="9"/>
      <w:numFmt w:val="decimal"/>
      <w:lvlText w:val="%1.0"/>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503626B"/>
    <w:multiLevelType w:val="hybridMultilevel"/>
    <w:tmpl w:val="C5A04156"/>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28240F4"/>
    <w:multiLevelType w:val="multilevel"/>
    <w:tmpl w:val="1CE611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4F105F3"/>
    <w:multiLevelType w:val="multilevel"/>
    <w:tmpl w:val="D0D8AA34"/>
    <w:lvl w:ilvl="0">
      <w:start w:val="10"/>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16CA7031"/>
    <w:multiLevelType w:val="hybridMultilevel"/>
    <w:tmpl w:val="B546B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7A67D3F"/>
    <w:multiLevelType w:val="multilevel"/>
    <w:tmpl w:val="4B86E396"/>
    <w:lvl w:ilvl="0">
      <w:start w:val="1"/>
      <w:numFmt w:val="decimal"/>
      <w:lvlText w:val="%1."/>
      <w:lvlJc w:val="left"/>
      <w:pPr>
        <w:ind w:left="360" w:hanging="360"/>
      </w:pPr>
      <w:rPr>
        <w:rFonts w:asciiTheme="minorHAnsi" w:hAnsiTheme="minorHAnsi" w:cstheme="minorHAnsi" w:hint="default"/>
        <w:b/>
        <w:bCs/>
        <w:color w:val="7030A0"/>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611BE2"/>
    <w:multiLevelType w:val="hybridMultilevel"/>
    <w:tmpl w:val="BCC449AC"/>
    <w:lvl w:ilvl="0" w:tplc="08090001">
      <w:start w:val="1"/>
      <w:numFmt w:val="bullet"/>
      <w:lvlText w:val=""/>
      <w:lvlJc w:val="left"/>
      <w:pPr>
        <w:ind w:left="1763" w:firstLine="0"/>
      </w:pPr>
      <w:rPr>
        <w:rFonts w:ascii="Symbol" w:hAnsi="Symbol" w:hint="default"/>
      </w:rPr>
    </w:lvl>
    <w:lvl w:ilvl="1" w:tplc="FFFFFFFF">
      <w:start w:val="1"/>
      <w:numFmt w:val="bullet"/>
      <w:lvlText w:val="o"/>
      <w:lvlJc w:val="left"/>
      <w:pPr>
        <w:tabs>
          <w:tab w:val="num" w:pos="3203"/>
        </w:tabs>
        <w:ind w:left="3203" w:hanging="360"/>
      </w:pPr>
      <w:rPr>
        <w:rFonts w:ascii="Courier New" w:hAnsi="Courier New"/>
      </w:rPr>
    </w:lvl>
    <w:lvl w:ilvl="2" w:tplc="FFFFFFFF">
      <w:start w:val="1"/>
      <w:numFmt w:val="bullet"/>
      <w:lvlText w:val=""/>
      <w:lvlJc w:val="left"/>
      <w:pPr>
        <w:tabs>
          <w:tab w:val="num" w:pos="3923"/>
        </w:tabs>
        <w:ind w:left="3923" w:hanging="360"/>
      </w:pPr>
      <w:rPr>
        <w:rFonts w:ascii="Wingdings" w:hAnsi="Wingdings"/>
      </w:rPr>
    </w:lvl>
    <w:lvl w:ilvl="3" w:tplc="FFFFFFFF">
      <w:start w:val="1"/>
      <w:numFmt w:val="bullet"/>
      <w:lvlText w:val=""/>
      <w:lvlJc w:val="left"/>
      <w:pPr>
        <w:tabs>
          <w:tab w:val="num" w:pos="4643"/>
        </w:tabs>
        <w:ind w:left="4643" w:hanging="360"/>
      </w:pPr>
      <w:rPr>
        <w:rFonts w:ascii="Symbol" w:hAnsi="Symbol"/>
      </w:rPr>
    </w:lvl>
    <w:lvl w:ilvl="4" w:tplc="FFFFFFFF">
      <w:start w:val="1"/>
      <w:numFmt w:val="bullet"/>
      <w:lvlText w:val="o"/>
      <w:lvlJc w:val="left"/>
      <w:pPr>
        <w:tabs>
          <w:tab w:val="num" w:pos="5363"/>
        </w:tabs>
        <w:ind w:left="5363" w:hanging="360"/>
      </w:pPr>
      <w:rPr>
        <w:rFonts w:ascii="Courier New" w:hAnsi="Courier New"/>
      </w:rPr>
    </w:lvl>
    <w:lvl w:ilvl="5" w:tplc="FFFFFFFF">
      <w:start w:val="1"/>
      <w:numFmt w:val="bullet"/>
      <w:lvlText w:val=""/>
      <w:lvlJc w:val="left"/>
      <w:pPr>
        <w:tabs>
          <w:tab w:val="num" w:pos="6083"/>
        </w:tabs>
        <w:ind w:left="6083" w:hanging="360"/>
      </w:pPr>
      <w:rPr>
        <w:rFonts w:ascii="Wingdings" w:hAnsi="Wingdings"/>
      </w:rPr>
    </w:lvl>
    <w:lvl w:ilvl="6" w:tplc="FFFFFFFF">
      <w:start w:val="1"/>
      <w:numFmt w:val="bullet"/>
      <w:lvlText w:val=""/>
      <w:lvlJc w:val="left"/>
      <w:pPr>
        <w:tabs>
          <w:tab w:val="num" w:pos="6803"/>
        </w:tabs>
        <w:ind w:left="6803" w:hanging="360"/>
      </w:pPr>
      <w:rPr>
        <w:rFonts w:ascii="Symbol" w:hAnsi="Symbol"/>
      </w:rPr>
    </w:lvl>
    <w:lvl w:ilvl="7" w:tplc="FFFFFFFF">
      <w:start w:val="1"/>
      <w:numFmt w:val="bullet"/>
      <w:lvlText w:val="o"/>
      <w:lvlJc w:val="left"/>
      <w:pPr>
        <w:tabs>
          <w:tab w:val="num" w:pos="7523"/>
        </w:tabs>
        <w:ind w:left="7523" w:hanging="360"/>
      </w:pPr>
      <w:rPr>
        <w:rFonts w:ascii="Courier New" w:hAnsi="Courier New"/>
      </w:rPr>
    </w:lvl>
    <w:lvl w:ilvl="8" w:tplc="FFFFFFFF">
      <w:start w:val="1"/>
      <w:numFmt w:val="bullet"/>
      <w:lvlText w:val=""/>
      <w:lvlJc w:val="left"/>
      <w:pPr>
        <w:tabs>
          <w:tab w:val="num" w:pos="8243"/>
        </w:tabs>
        <w:ind w:left="8243" w:hanging="360"/>
      </w:pPr>
      <w:rPr>
        <w:rFonts w:ascii="Wingdings" w:hAnsi="Wingdings"/>
      </w:rPr>
    </w:lvl>
  </w:abstractNum>
  <w:abstractNum w:abstractNumId="16" w15:restartNumberingAfterBreak="0">
    <w:nsid w:val="226702C5"/>
    <w:multiLevelType w:val="multilevel"/>
    <w:tmpl w:val="E4FC14BC"/>
    <w:lvl w:ilvl="0">
      <w:start w:val="9"/>
      <w:numFmt w:val="decimal"/>
      <w:lvlText w:val="%1"/>
      <w:lvlJc w:val="left"/>
      <w:pPr>
        <w:ind w:left="360" w:hanging="360"/>
      </w:pPr>
      <w:rPr>
        <w:rFonts w:ascii="Calibri" w:eastAsia="Calibri" w:hAnsi="Calibri" w:cs="Calibri" w:hint="default"/>
      </w:rPr>
    </w:lvl>
    <w:lvl w:ilvl="1">
      <w:start w:val="2"/>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17" w15:restartNumberingAfterBreak="0">
    <w:nsid w:val="226C487D"/>
    <w:multiLevelType w:val="hybridMultilevel"/>
    <w:tmpl w:val="9746F09C"/>
    <w:lvl w:ilvl="0" w:tplc="08090001">
      <w:start w:val="1"/>
      <w:numFmt w:val="bullet"/>
      <w:lvlText w:val=""/>
      <w:lvlJc w:val="left"/>
      <w:pPr>
        <w:ind w:left="1763" w:firstLine="0"/>
      </w:pPr>
      <w:rPr>
        <w:rFonts w:ascii="Symbol" w:hAnsi="Symbol" w:hint="default"/>
      </w:rPr>
    </w:lvl>
    <w:lvl w:ilvl="1" w:tplc="FFFFFFFF">
      <w:start w:val="1"/>
      <w:numFmt w:val="bullet"/>
      <w:lvlText w:val="o"/>
      <w:lvlJc w:val="left"/>
      <w:pPr>
        <w:tabs>
          <w:tab w:val="num" w:pos="3203"/>
        </w:tabs>
        <w:ind w:left="3203" w:hanging="360"/>
      </w:pPr>
      <w:rPr>
        <w:rFonts w:ascii="Courier New" w:hAnsi="Courier New"/>
      </w:rPr>
    </w:lvl>
    <w:lvl w:ilvl="2" w:tplc="FFFFFFFF">
      <w:start w:val="1"/>
      <w:numFmt w:val="bullet"/>
      <w:lvlText w:val=""/>
      <w:lvlJc w:val="left"/>
      <w:pPr>
        <w:tabs>
          <w:tab w:val="num" w:pos="3923"/>
        </w:tabs>
        <w:ind w:left="3923" w:hanging="360"/>
      </w:pPr>
      <w:rPr>
        <w:rFonts w:ascii="Wingdings" w:hAnsi="Wingdings"/>
      </w:rPr>
    </w:lvl>
    <w:lvl w:ilvl="3" w:tplc="FFFFFFFF">
      <w:start w:val="1"/>
      <w:numFmt w:val="bullet"/>
      <w:lvlText w:val=""/>
      <w:lvlJc w:val="left"/>
      <w:pPr>
        <w:tabs>
          <w:tab w:val="num" w:pos="4643"/>
        </w:tabs>
        <w:ind w:left="4643" w:hanging="360"/>
      </w:pPr>
      <w:rPr>
        <w:rFonts w:ascii="Symbol" w:hAnsi="Symbol"/>
      </w:rPr>
    </w:lvl>
    <w:lvl w:ilvl="4" w:tplc="FFFFFFFF">
      <w:start w:val="1"/>
      <w:numFmt w:val="bullet"/>
      <w:lvlText w:val="o"/>
      <w:lvlJc w:val="left"/>
      <w:pPr>
        <w:tabs>
          <w:tab w:val="num" w:pos="5363"/>
        </w:tabs>
        <w:ind w:left="5363" w:hanging="360"/>
      </w:pPr>
      <w:rPr>
        <w:rFonts w:ascii="Courier New" w:hAnsi="Courier New"/>
      </w:rPr>
    </w:lvl>
    <w:lvl w:ilvl="5" w:tplc="FFFFFFFF">
      <w:start w:val="1"/>
      <w:numFmt w:val="bullet"/>
      <w:lvlText w:val=""/>
      <w:lvlJc w:val="left"/>
      <w:pPr>
        <w:tabs>
          <w:tab w:val="num" w:pos="6083"/>
        </w:tabs>
        <w:ind w:left="6083" w:hanging="360"/>
      </w:pPr>
      <w:rPr>
        <w:rFonts w:ascii="Wingdings" w:hAnsi="Wingdings"/>
      </w:rPr>
    </w:lvl>
    <w:lvl w:ilvl="6" w:tplc="FFFFFFFF">
      <w:start w:val="1"/>
      <w:numFmt w:val="bullet"/>
      <w:lvlText w:val=""/>
      <w:lvlJc w:val="left"/>
      <w:pPr>
        <w:tabs>
          <w:tab w:val="num" w:pos="6803"/>
        </w:tabs>
        <w:ind w:left="6803" w:hanging="360"/>
      </w:pPr>
      <w:rPr>
        <w:rFonts w:ascii="Symbol" w:hAnsi="Symbol"/>
      </w:rPr>
    </w:lvl>
    <w:lvl w:ilvl="7" w:tplc="FFFFFFFF">
      <w:start w:val="1"/>
      <w:numFmt w:val="bullet"/>
      <w:lvlText w:val="o"/>
      <w:lvlJc w:val="left"/>
      <w:pPr>
        <w:tabs>
          <w:tab w:val="num" w:pos="7523"/>
        </w:tabs>
        <w:ind w:left="7523" w:hanging="360"/>
      </w:pPr>
      <w:rPr>
        <w:rFonts w:ascii="Courier New" w:hAnsi="Courier New"/>
      </w:rPr>
    </w:lvl>
    <w:lvl w:ilvl="8" w:tplc="FFFFFFFF">
      <w:start w:val="1"/>
      <w:numFmt w:val="bullet"/>
      <w:lvlText w:val=""/>
      <w:lvlJc w:val="left"/>
      <w:pPr>
        <w:tabs>
          <w:tab w:val="num" w:pos="8243"/>
        </w:tabs>
        <w:ind w:left="8243" w:hanging="360"/>
      </w:pPr>
      <w:rPr>
        <w:rFonts w:ascii="Wingdings" w:hAnsi="Wingdings"/>
      </w:rPr>
    </w:lvl>
  </w:abstractNum>
  <w:abstractNum w:abstractNumId="18" w15:restartNumberingAfterBreak="0">
    <w:nsid w:val="25BA1880"/>
    <w:multiLevelType w:val="hybridMultilevel"/>
    <w:tmpl w:val="23BC3982"/>
    <w:lvl w:ilvl="0" w:tplc="08090001">
      <w:start w:val="1"/>
      <w:numFmt w:val="bullet"/>
      <w:lvlText w:val=""/>
      <w:lvlJc w:val="left"/>
      <w:pPr>
        <w:tabs>
          <w:tab w:val="num" w:pos="782"/>
        </w:tabs>
        <w:ind w:left="782" w:hanging="360"/>
      </w:pPr>
      <w:rPr>
        <w:rFonts w:ascii="Symbol" w:hAnsi="Symbol" w:hint="default"/>
      </w:rPr>
    </w:lvl>
    <w:lvl w:ilvl="1" w:tplc="08090003" w:tentative="1">
      <w:start w:val="1"/>
      <w:numFmt w:val="bullet"/>
      <w:lvlText w:val="o"/>
      <w:lvlJc w:val="left"/>
      <w:pPr>
        <w:tabs>
          <w:tab w:val="num" w:pos="1502"/>
        </w:tabs>
        <w:ind w:left="1502" w:hanging="360"/>
      </w:pPr>
      <w:rPr>
        <w:rFonts w:ascii="Courier New" w:hAnsi="Courier New" w:hint="default"/>
      </w:rPr>
    </w:lvl>
    <w:lvl w:ilvl="2" w:tplc="08090005" w:tentative="1">
      <w:start w:val="1"/>
      <w:numFmt w:val="bullet"/>
      <w:lvlText w:val=""/>
      <w:lvlJc w:val="left"/>
      <w:pPr>
        <w:tabs>
          <w:tab w:val="num" w:pos="2222"/>
        </w:tabs>
        <w:ind w:left="2222" w:hanging="360"/>
      </w:pPr>
      <w:rPr>
        <w:rFonts w:ascii="Wingdings" w:hAnsi="Wingdings" w:hint="default"/>
      </w:rPr>
    </w:lvl>
    <w:lvl w:ilvl="3" w:tplc="08090001" w:tentative="1">
      <w:start w:val="1"/>
      <w:numFmt w:val="bullet"/>
      <w:lvlText w:val=""/>
      <w:lvlJc w:val="left"/>
      <w:pPr>
        <w:tabs>
          <w:tab w:val="num" w:pos="2942"/>
        </w:tabs>
        <w:ind w:left="2942" w:hanging="360"/>
      </w:pPr>
      <w:rPr>
        <w:rFonts w:ascii="Symbol" w:hAnsi="Symbol" w:hint="default"/>
      </w:rPr>
    </w:lvl>
    <w:lvl w:ilvl="4" w:tplc="08090003" w:tentative="1">
      <w:start w:val="1"/>
      <w:numFmt w:val="bullet"/>
      <w:lvlText w:val="o"/>
      <w:lvlJc w:val="left"/>
      <w:pPr>
        <w:tabs>
          <w:tab w:val="num" w:pos="3662"/>
        </w:tabs>
        <w:ind w:left="3662" w:hanging="360"/>
      </w:pPr>
      <w:rPr>
        <w:rFonts w:ascii="Courier New" w:hAnsi="Courier New" w:hint="default"/>
      </w:rPr>
    </w:lvl>
    <w:lvl w:ilvl="5" w:tplc="08090005" w:tentative="1">
      <w:start w:val="1"/>
      <w:numFmt w:val="bullet"/>
      <w:lvlText w:val=""/>
      <w:lvlJc w:val="left"/>
      <w:pPr>
        <w:tabs>
          <w:tab w:val="num" w:pos="4382"/>
        </w:tabs>
        <w:ind w:left="4382" w:hanging="360"/>
      </w:pPr>
      <w:rPr>
        <w:rFonts w:ascii="Wingdings" w:hAnsi="Wingdings" w:hint="default"/>
      </w:rPr>
    </w:lvl>
    <w:lvl w:ilvl="6" w:tplc="08090001" w:tentative="1">
      <w:start w:val="1"/>
      <w:numFmt w:val="bullet"/>
      <w:lvlText w:val=""/>
      <w:lvlJc w:val="left"/>
      <w:pPr>
        <w:tabs>
          <w:tab w:val="num" w:pos="5102"/>
        </w:tabs>
        <w:ind w:left="5102" w:hanging="360"/>
      </w:pPr>
      <w:rPr>
        <w:rFonts w:ascii="Symbol" w:hAnsi="Symbol" w:hint="default"/>
      </w:rPr>
    </w:lvl>
    <w:lvl w:ilvl="7" w:tplc="08090003" w:tentative="1">
      <w:start w:val="1"/>
      <w:numFmt w:val="bullet"/>
      <w:lvlText w:val="o"/>
      <w:lvlJc w:val="left"/>
      <w:pPr>
        <w:tabs>
          <w:tab w:val="num" w:pos="5822"/>
        </w:tabs>
        <w:ind w:left="5822" w:hanging="360"/>
      </w:pPr>
      <w:rPr>
        <w:rFonts w:ascii="Courier New" w:hAnsi="Courier New" w:hint="default"/>
      </w:rPr>
    </w:lvl>
    <w:lvl w:ilvl="8" w:tplc="08090005" w:tentative="1">
      <w:start w:val="1"/>
      <w:numFmt w:val="bullet"/>
      <w:lvlText w:val=""/>
      <w:lvlJc w:val="left"/>
      <w:pPr>
        <w:tabs>
          <w:tab w:val="num" w:pos="6542"/>
        </w:tabs>
        <w:ind w:left="6542" w:hanging="360"/>
      </w:pPr>
      <w:rPr>
        <w:rFonts w:ascii="Wingdings" w:hAnsi="Wingdings" w:hint="default"/>
      </w:rPr>
    </w:lvl>
  </w:abstractNum>
  <w:abstractNum w:abstractNumId="19" w15:restartNumberingAfterBreak="0">
    <w:nsid w:val="26362380"/>
    <w:multiLevelType w:val="multilevel"/>
    <w:tmpl w:val="F9BE9C12"/>
    <w:lvl w:ilvl="0">
      <w:start w:val="1"/>
      <w:numFmt w:val="decimal"/>
      <w:lvlText w:val="%1."/>
      <w:lvlJc w:val="left"/>
      <w:pPr>
        <w:ind w:left="360" w:hanging="360"/>
      </w:pPr>
      <w:rPr>
        <w:rFonts w:asciiTheme="minorHAnsi" w:hAnsiTheme="minorHAnsi" w:cstheme="minorHAnsi" w:hint="default"/>
        <w:b/>
        <w:bCs/>
        <w:color w:val="7030A0"/>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427CE8"/>
    <w:multiLevelType w:val="hybridMultilevel"/>
    <w:tmpl w:val="0E44B7D4"/>
    <w:lvl w:ilvl="0" w:tplc="08090005">
      <w:start w:val="1"/>
      <w:numFmt w:val="bullet"/>
      <w:lvlText w:val=""/>
      <w:lvlJc w:val="left"/>
      <w:pPr>
        <w:ind w:left="-776" w:hanging="360"/>
      </w:pPr>
      <w:rPr>
        <w:rFonts w:ascii="Wingdings" w:hAnsi="Wingdings" w:hint="default"/>
      </w:rPr>
    </w:lvl>
    <w:lvl w:ilvl="1" w:tplc="08090003">
      <w:start w:val="1"/>
      <w:numFmt w:val="bullet"/>
      <w:lvlText w:val="o"/>
      <w:lvlJc w:val="left"/>
      <w:pPr>
        <w:ind w:left="-56" w:hanging="360"/>
      </w:pPr>
      <w:rPr>
        <w:rFonts w:ascii="Courier New" w:hAnsi="Courier New" w:cs="Courier New" w:hint="default"/>
      </w:rPr>
    </w:lvl>
    <w:lvl w:ilvl="2" w:tplc="08090005">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21" w15:restartNumberingAfterBreak="0">
    <w:nsid w:val="296E2AEB"/>
    <w:multiLevelType w:val="multilevel"/>
    <w:tmpl w:val="67EADDA0"/>
    <w:lvl w:ilvl="0">
      <w:start w:val="4"/>
      <w:numFmt w:val="decimal"/>
      <w:lvlText w:val="%1"/>
      <w:lvlJc w:val="left"/>
      <w:pPr>
        <w:ind w:left="360" w:hanging="360"/>
      </w:pPr>
      <w:rPr>
        <w:rFonts w:hint="default"/>
        <w:b/>
        <w:color w:val="7030A0"/>
      </w:rPr>
    </w:lvl>
    <w:lvl w:ilvl="1">
      <w:start w:val="2"/>
      <w:numFmt w:val="decimal"/>
      <w:lvlText w:val="%1.%2"/>
      <w:lvlJc w:val="left"/>
      <w:pPr>
        <w:ind w:left="1080" w:hanging="360"/>
      </w:pPr>
      <w:rPr>
        <w:rFonts w:hint="default"/>
        <w:b/>
        <w:color w:val="7030A0"/>
      </w:rPr>
    </w:lvl>
    <w:lvl w:ilvl="2">
      <w:start w:val="1"/>
      <w:numFmt w:val="decimal"/>
      <w:lvlText w:val="%1.%2.%3"/>
      <w:lvlJc w:val="left"/>
      <w:pPr>
        <w:ind w:left="2160" w:hanging="720"/>
      </w:pPr>
      <w:rPr>
        <w:rFonts w:hint="default"/>
        <w:b/>
        <w:color w:val="7030A0"/>
      </w:rPr>
    </w:lvl>
    <w:lvl w:ilvl="3">
      <w:start w:val="1"/>
      <w:numFmt w:val="decimal"/>
      <w:lvlText w:val="%1.%2.%3.%4"/>
      <w:lvlJc w:val="left"/>
      <w:pPr>
        <w:ind w:left="2880" w:hanging="720"/>
      </w:pPr>
      <w:rPr>
        <w:rFonts w:hint="default"/>
        <w:b/>
        <w:color w:val="7030A0"/>
      </w:rPr>
    </w:lvl>
    <w:lvl w:ilvl="4">
      <w:start w:val="1"/>
      <w:numFmt w:val="decimal"/>
      <w:lvlText w:val="%1.%2.%3.%4.%5"/>
      <w:lvlJc w:val="left"/>
      <w:pPr>
        <w:ind w:left="3960" w:hanging="1080"/>
      </w:pPr>
      <w:rPr>
        <w:rFonts w:hint="default"/>
        <w:b/>
        <w:color w:val="7030A0"/>
      </w:rPr>
    </w:lvl>
    <w:lvl w:ilvl="5">
      <w:start w:val="1"/>
      <w:numFmt w:val="decimal"/>
      <w:lvlText w:val="%1.%2.%3.%4.%5.%6"/>
      <w:lvlJc w:val="left"/>
      <w:pPr>
        <w:ind w:left="4680" w:hanging="1080"/>
      </w:pPr>
      <w:rPr>
        <w:rFonts w:hint="default"/>
        <w:b/>
        <w:color w:val="7030A0"/>
      </w:rPr>
    </w:lvl>
    <w:lvl w:ilvl="6">
      <w:start w:val="1"/>
      <w:numFmt w:val="decimal"/>
      <w:lvlText w:val="%1.%2.%3.%4.%5.%6.%7"/>
      <w:lvlJc w:val="left"/>
      <w:pPr>
        <w:ind w:left="5760" w:hanging="1440"/>
      </w:pPr>
      <w:rPr>
        <w:rFonts w:hint="default"/>
        <w:b/>
        <w:color w:val="7030A0"/>
      </w:rPr>
    </w:lvl>
    <w:lvl w:ilvl="7">
      <w:start w:val="1"/>
      <w:numFmt w:val="decimal"/>
      <w:lvlText w:val="%1.%2.%3.%4.%5.%6.%7.%8"/>
      <w:lvlJc w:val="left"/>
      <w:pPr>
        <w:ind w:left="6480" w:hanging="1440"/>
      </w:pPr>
      <w:rPr>
        <w:rFonts w:hint="default"/>
        <w:b/>
        <w:color w:val="7030A0"/>
      </w:rPr>
    </w:lvl>
    <w:lvl w:ilvl="8">
      <w:start w:val="1"/>
      <w:numFmt w:val="decimal"/>
      <w:lvlText w:val="%1.%2.%3.%4.%5.%6.%7.%8.%9"/>
      <w:lvlJc w:val="left"/>
      <w:pPr>
        <w:ind w:left="7200" w:hanging="1440"/>
      </w:pPr>
      <w:rPr>
        <w:rFonts w:hint="default"/>
        <w:b/>
        <w:color w:val="7030A0"/>
      </w:rPr>
    </w:lvl>
  </w:abstractNum>
  <w:abstractNum w:abstractNumId="22" w15:restartNumberingAfterBreak="0">
    <w:nsid w:val="2E732A6B"/>
    <w:multiLevelType w:val="multilevel"/>
    <w:tmpl w:val="40E2A2EA"/>
    <w:lvl w:ilvl="0">
      <w:start w:val="1"/>
      <w:numFmt w:val="decimal"/>
      <w:lvlText w:val="%1."/>
      <w:lvlJc w:val="left"/>
      <w:pPr>
        <w:ind w:left="360" w:hanging="360"/>
      </w:pPr>
      <w:rPr>
        <w:rFonts w:asciiTheme="minorHAnsi" w:hAnsiTheme="minorHAnsi" w:cstheme="minorHAnsi" w:hint="default"/>
        <w:b/>
        <w:bCs/>
        <w:color w:val="7030A0"/>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033F5E"/>
    <w:multiLevelType w:val="multilevel"/>
    <w:tmpl w:val="4F10B0CC"/>
    <w:lvl w:ilvl="0">
      <w:start w:val="1"/>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9F15AF"/>
    <w:multiLevelType w:val="hybridMultilevel"/>
    <w:tmpl w:val="3DC669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3879411F"/>
    <w:multiLevelType w:val="hybridMultilevel"/>
    <w:tmpl w:val="0E6EE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EB3D50"/>
    <w:multiLevelType w:val="hybridMultilevel"/>
    <w:tmpl w:val="43683BFE"/>
    <w:lvl w:ilvl="0" w:tplc="AE22EA1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39FF3DAE"/>
    <w:multiLevelType w:val="hybridMultilevel"/>
    <w:tmpl w:val="8EBAEBD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8" w15:restartNumberingAfterBreak="0">
    <w:nsid w:val="3B585AE3"/>
    <w:multiLevelType w:val="multilevel"/>
    <w:tmpl w:val="FDD8F1A2"/>
    <w:lvl w:ilvl="0">
      <w:start w:val="1"/>
      <w:numFmt w:val="decimal"/>
      <w:lvlText w:val="%1."/>
      <w:lvlJc w:val="left"/>
      <w:pPr>
        <w:ind w:left="360" w:hanging="360"/>
      </w:pPr>
      <w:rPr>
        <w:rFonts w:asciiTheme="minorHAnsi" w:hAnsiTheme="minorHAnsi" w:cstheme="minorHAnsi" w:hint="default"/>
        <w:b/>
        <w:bCs/>
        <w:color w:val="7030A0"/>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E341B5"/>
    <w:multiLevelType w:val="hybridMultilevel"/>
    <w:tmpl w:val="FDE2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397C9E"/>
    <w:multiLevelType w:val="hybridMultilevel"/>
    <w:tmpl w:val="1520AB3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4493766B"/>
    <w:multiLevelType w:val="hybridMultilevel"/>
    <w:tmpl w:val="85581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997061"/>
    <w:multiLevelType w:val="hybridMultilevel"/>
    <w:tmpl w:val="F7CAC2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7A25D5"/>
    <w:multiLevelType w:val="hybridMultilevel"/>
    <w:tmpl w:val="1EAAE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7F37269"/>
    <w:multiLevelType w:val="multilevel"/>
    <w:tmpl w:val="4F10B0CC"/>
    <w:lvl w:ilvl="0">
      <w:start w:val="1"/>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AEC0E09"/>
    <w:multiLevelType w:val="hybridMultilevel"/>
    <w:tmpl w:val="AB9E5A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EB35E37"/>
    <w:multiLevelType w:val="hybridMultilevel"/>
    <w:tmpl w:val="D94A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793D6A"/>
    <w:multiLevelType w:val="multilevel"/>
    <w:tmpl w:val="B052C67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B440B8E"/>
    <w:multiLevelType w:val="multilevel"/>
    <w:tmpl w:val="CB4A8E3E"/>
    <w:lvl w:ilvl="0">
      <w:start w:val="3"/>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569" w:hanging="1800"/>
      </w:pPr>
      <w:rPr>
        <w:rFonts w:hint="default"/>
      </w:rPr>
    </w:lvl>
  </w:abstractNum>
  <w:abstractNum w:abstractNumId="39" w15:restartNumberingAfterBreak="0">
    <w:nsid w:val="5F905A96"/>
    <w:multiLevelType w:val="hybridMultilevel"/>
    <w:tmpl w:val="F8CC6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431FAA"/>
    <w:multiLevelType w:val="multilevel"/>
    <w:tmpl w:val="E276587E"/>
    <w:lvl w:ilvl="0">
      <w:start w:val="2"/>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569" w:hanging="1800"/>
      </w:pPr>
      <w:rPr>
        <w:rFonts w:hint="default"/>
      </w:rPr>
    </w:lvl>
  </w:abstractNum>
  <w:abstractNum w:abstractNumId="41" w15:restartNumberingAfterBreak="0">
    <w:nsid w:val="6B6D79E8"/>
    <w:multiLevelType w:val="hybridMultilevel"/>
    <w:tmpl w:val="2C10CC80"/>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42"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3" w15:restartNumberingAfterBreak="0">
    <w:nsid w:val="7C9C351F"/>
    <w:multiLevelType w:val="hybridMultilevel"/>
    <w:tmpl w:val="68FC1B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7D963D0B"/>
    <w:multiLevelType w:val="multilevel"/>
    <w:tmpl w:val="FE70C050"/>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F634E59"/>
    <w:multiLevelType w:val="multilevel"/>
    <w:tmpl w:val="E460E1E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90285119">
    <w:abstractNumId w:val="42"/>
  </w:num>
  <w:num w:numId="2" w16cid:durableId="1390032465">
    <w:abstractNumId w:val="9"/>
  </w:num>
  <w:num w:numId="3" w16cid:durableId="1974407073">
    <w:abstractNumId w:val="10"/>
  </w:num>
  <w:num w:numId="4" w16cid:durableId="1813255183">
    <w:abstractNumId w:val="11"/>
  </w:num>
  <w:num w:numId="5" w16cid:durableId="551500917">
    <w:abstractNumId w:val="43"/>
  </w:num>
  <w:num w:numId="6" w16cid:durableId="1378353958">
    <w:abstractNumId w:val="7"/>
  </w:num>
  <w:num w:numId="7" w16cid:durableId="1611352892">
    <w:abstractNumId w:val="21"/>
  </w:num>
  <w:num w:numId="8" w16cid:durableId="1890722789">
    <w:abstractNumId w:val="32"/>
  </w:num>
  <w:num w:numId="9" w16cid:durableId="818572561">
    <w:abstractNumId w:val="18"/>
  </w:num>
  <w:num w:numId="10" w16cid:durableId="365102883">
    <w:abstractNumId w:val="24"/>
  </w:num>
  <w:num w:numId="11" w16cid:durableId="845440351">
    <w:abstractNumId w:val="35"/>
  </w:num>
  <w:num w:numId="12" w16cid:durableId="878511296">
    <w:abstractNumId w:val="33"/>
  </w:num>
  <w:num w:numId="13" w16cid:durableId="1130590707">
    <w:abstractNumId w:val="36"/>
  </w:num>
  <w:num w:numId="14" w16cid:durableId="1107502634">
    <w:abstractNumId w:val="6"/>
  </w:num>
  <w:num w:numId="15" w16cid:durableId="77990354">
    <w:abstractNumId w:val="20"/>
  </w:num>
  <w:num w:numId="16" w16cid:durableId="975262072">
    <w:abstractNumId w:val="41"/>
  </w:num>
  <w:num w:numId="17" w16cid:durableId="1091392108">
    <w:abstractNumId w:val="26"/>
  </w:num>
  <w:num w:numId="18" w16cid:durableId="2082677729">
    <w:abstractNumId w:val="19"/>
  </w:num>
  <w:num w:numId="19" w16cid:durableId="1694113628">
    <w:abstractNumId w:val="0"/>
  </w:num>
  <w:num w:numId="20" w16cid:durableId="431361744">
    <w:abstractNumId w:val="1"/>
  </w:num>
  <w:num w:numId="21" w16cid:durableId="361172762">
    <w:abstractNumId w:val="2"/>
  </w:num>
  <w:num w:numId="22" w16cid:durableId="1431701661">
    <w:abstractNumId w:val="14"/>
  </w:num>
  <w:num w:numId="23" w16cid:durableId="261377770">
    <w:abstractNumId w:val="29"/>
  </w:num>
  <w:num w:numId="24" w16cid:durableId="420488622">
    <w:abstractNumId w:val="40"/>
  </w:num>
  <w:num w:numId="25" w16cid:durableId="1372610185">
    <w:abstractNumId w:val="3"/>
  </w:num>
  <w:num w:numId="26" w16cid:durableId="1801915879">
    <w:abstractNumId w:val="4"/>
  </w:num>
  <w:num w:numId="27" w16cid:durableId="971784470">
    <w:abstractNumId w:val="28"/>
  </w:num>
  <w:num w:numId="28" w16cid:durableId="5862158">
    <w:abstractNumId w:val="27"/>
  </w:num>
  <w:num w:numId="29" w16cid:durableId="872812753">
    <w:abstractNumId w:val="38"/>
  </w:num>
  <w:num w:numId="30" w16cid:durableId="1666472177">
    <w:abstractNumId w:val="5"/>
  </w:num>
  <w:num w:numId="31" w16cid:durableId="416638417">
    <w:abstractNumId w:val="34"/>
  </w:num>
  <w:num w:numId="32" w16cid:durableId="1659725438">
    <w:abstractNumId w:val="45"/>
  </w:num>
  <w:num w:numId="33" w16cid:durableId="812405746">
    <w:abstractNumId w:val="30"/>
  </w:num>
  <w:num w:numId="34" w16cid:durableId="1852330575">
    <w:abstractNumId w:val="39"/>
  </w:num>
  <w:num w:numId="35" w16cid:durableId="1860123997">
    <w:abstractNumId w:val="15"/>
  </w:num>
  <w:num w:numId="36" w16cid:durableId="275259747">
    <w:abstractNumId w:val="37"/>
  </w:num>
  <w:num w:numId="37" w16cid:durableId="823855765">
    <w:abstractNumId w:val="23"/>
  </w:num>
  <w:num w:numId="38" w16cid:durableId="756440178">
    <w:abstractNumId w:val="17"/>
  </w:num>
  <w:num w:numId="39" w16cid:durableId="169830174">
    <w:abstractNumId w:val="22"/>
  </w:num>
  <w:num w:numId="40" w16cid:durableId="2032145462">
    <w:abstractNumId w:val="13"/>
  </w:num>
  <w:num w:numId="41" w16cid:durableId="2067754232">
    <w:abstractNumId w:val="12"/>
  </w:num>
  <w:num w:numId="42" w16cid:durableId="496923691">
    <w:abstractNumId w:val="44"/>
  </w:num>
  <w:num w:numId="43" w16cid:durableId="185943180">
    <w:abstractNumId w:val="8"/>
  </w:num>
  <w:num w:numId="44" w16cid:durableId="707875977">
    <w:abstractNumId w:val="16"/>
  </w:num>
  <w:num w:numId="45" w16cid:durableId="280766447">
    <w:abstractNumId w:val="25"/>
  </w:num>
  <w:num w:numId="46" w16cid:durableId="929311764">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B6"/>
    <w:rsid w:val="00001C91"/>
    <w:rsid w:val="00003B2B"/>
    <w:rsid w:val="00035E6C"/>
    <w:rsid w:val="000411D5"/>
    <w:rsid w:val="000514F6"/>
    <w:rsid w:val="00063228"/>
    <w:rsid w:val="00064490"/>
    <w:rsid w:val="00082705"/>
    <w:rsid w:val="0009268C"/>
    <w:rsid w:val="000943A5"/>
    <w:rsid w:val="000A7A35"/>
    <w:rsid w:val="000B4C29"/>
    <w:rsid w:val="000C49D1"/>
    <w:rsid w:val="000C4E51"/>
    <w:rsid w:val="000D049D"/>
    <w:rsid w:val="000D16AA"/>
    <w:rsid w:val="000D1740"/>
    <w:rsid w:val="000E27CD"/>
    <w:rsid w:val="000E4E64"/>
    <w:rsid w:val="000E5F8A"/>
    <w:rsid w:val="000E702C"/>
    <w:rsid w:val="000F4892"/>
    <w:rsid w:val="00110849"/>
    <w:rsid w:val="00121EF8"/>
    <w:rsid w:val="001312EB"/>
    <w:rsid w:val="00131C63"/>
    <w:rsid w:val="001324C7"/>
    <w:rsid w:val="001331C4"/>
    <w:rsid w:val="001429EE"/>
    <w:rsid w:val="00161ABC"/>
    <w:rsid w:val="00171A77"/>
    <w:rsid w:val="00173E48"/>
    <w:rsid w:val="0019121D"/>
    <w:rsid w:val="00191CB0"/>
    <w:rsid w:val="001A7D20"/>
    <w:rsid w:val="001B57D9"/>
    <w:rsid w:val="001B5F67"/>
    <w:rsid w:val="001D5350"/>
    <w:rsid w:val="001F7729"/>
    <w:rsid w:val="00204095"/>
    <w:rsid w:val="00205251"/>
    <w:rsid w:val="0020702B"/>
    <w:rsid w:val="00214538"/>
    <w:rsid w:val="00214B31"/>
    <w:rsid w:val="00215DFA"/>
    <w:rsid w:val="0022472A"/>
    <w:rsid w:val="00245BC8"/>
    <w:rsid w:val="00263574"/>
    <w:rsid w:val="00265096"/>
    <w:rsid w:val="0026707F"/>
    <w:rsid w:val="002735BA"/>
    <w:rsid w:val="00285308"/>
    <w:rsid w:val="00296BDA"/>
    <w:rsid w:val="002A22EC"/>
    <w:rsid w:val="002A2F07"/>
    <w:rsid w:val="002A4AF3"/>
    <w:rsid w:val="002B54E9"/>
    <w:rsid w:val="002B6DE0"/>
    <w:rsid w:val="002C3969"/>
    <w:rsid w:val="002F10C2"/>
    <w:rsid w:val="002F2324"/>
    <w:rsid w:val="002F3443"/>
    <w:rsid w:val="00301FB7"/>
    <w:rsid w:val="00307E27"/>
    <w:rsid w:val="003356B6"/>
    <w:rsid w:val="0034636A"/>
    <w:rsid w:val="003526E2"/>
    <w:rsid w:val="00382AEF"/>
    <w:rsid w:val="003A2E78"/>
    <w:rsid w:val="003B124A"/>
    <w:rsid w:val="003C011A"/>
    <w:rsid w:val="003C2DDA"/>
    <w:rsid w:val="003D4408"/>
    <w:rsid w:val="003D5B02"/>
    <w:rsid w:val="003F727C"/>
    <w:rsid w:val="004050CB"/>
    <w:rsid w:val="00406DBD"/>
    <w:rsid w:val="004105C1"/>
    <w:rsid w:val="00422035"/>
    <w:rsid w:val="004627BA"/>
    <w:rsid w:val="00463655"/>
    <w:rsid w:val="0046377D"/>
    <w:rsid w:val="00463F33"/>
    <w:rsid w:val="00474FD3"/>
    <w:rsid w:val="00484A8E"/>
    <w:rsid w:val="00495437"/>
    <w:rsid w:val="00497812"/>
    <w:rsid w:val="004C284E"/>
    <w:rsid w:val="004C4313"/>
    <w:rsid w:val="004E2012"/>
    <w:rsid w:val="004F070C"/>
    <w:rsid w:val="004F299A"/>
    <w:rsid w:val="005008AD"/>
    <w:rsid w:val="005067BF"/>
    <w:rsid w:val="00513617"/>
    <w:rsid w:val="00523E0B"/>
    <w:rsid w:val="00527307"/>
    <w:rsid w:val="005348E5"/>
    <w:rsid w:val="00535F70"/>
    <w:rsid w:val="0055503E"/>
    <w:rsid w:val="00556CB1"/>
    <w:rsid w:val="005625D9"/>
    <w:rsid w:val="005722FC"/>
    <w:rsid w:val="005752A8"/>
    <w:rsid w:val="00586CE9"/>
    <w:rsid w:val="0059794F"/>
    <w:rsid w:val="005A781F"/>
    <w:rsid w:val="005B2EA0"/>
    <w:rsid w:val="005C1497"/>
    <w:rsid w:val="005C5278"/>
    <w:rsid w:val="005F0A06"/>
    <w:rsid w:val="00606D72"/>
    <w:rsid w:val="00616AC3"/>
    <w:rsid w:val="00622996"/>
    <w:rsid w:val="00627A4D"/>
    <w:rsid w:val="006303ED"/>
    <w:rsid w:val="0063297D"/>
    <w:rsid w:val="0064169F"/>
    <w:rsid w:val="00641E71"/>
    <w:rsid w:val="006476AC"/>
    <w:rsid w:val="00663977"/>
    <w:rsid w:val="0067367A"/>
    <w:rsid w:val="00673885"/>
    <w:rsid w:val="00676131"/>
    <w:rsid w:val="00692A04"/>
    <w:rsid w:val="00692E2F"/>
    <w:rsid w:val="006A7E4D"/>
    <w:rsid w:val="006B2898"/>
    <w:rsid w:val="006D00E6"/>
    <w:rsid w:val="006D7705"/>
    <w:rsid w:val="006E5EB6"/>
    <w:rsid w:val="00700E7F"/>
    <w:rsid w:val="00703BC9"/>
    <w:rsid w:val="00722411"/>
    <w:rsid w:val="00737C90"/>
    <w:rsid w:val="007524D7"/>
    <w:rsid w:val="007619E7"/>
    <w:rsid w:val="007677B2"/>
    <w:rsid w:val="00770973"/>
    <w:rsid w:val="00771039"/>
    <w:rsid w:val="00772FCC"/>
    <w:rsid w:val="00774E92"/>
    <w:rsid w:val="00796237"/>
    <w:rsid w:val="007A3294"/>
    <w:rsid w:val="007B4E40"/>
    <w:rsid w:val="007D2464"/>
    <w:rsid w:val="007D55C7"/>
    <w:rsid w:val="007F0056"/>
    <w:rsid w:val="007F29AA"/>
    <w:rsid w:val="00804F68"/>
    <w:rsid w:val="008066E5"/>
    <w:rsid w:val="00831242"/>
    <w:rsid w:val="00833879"/>
    <w:rsid w:val="0086379B"/>
    <w:rsid w:val="00884F7D"/>
    <w:rsid w:val="0088692E"/>
    <w:rsid w:val="008921FF"/>
    <w:rsid w:val="008B1DA8"/>
    <w:rsid w:val="008C009C"/>
    <w:rsid w:val="008E77A2"/>
    <w:rsid w:val="00901F44"/>
    <w:rsid w:val="00916770"/>
    <w:rsid w:val="00940CAA"/>
    <w:rsid w:val="00940CC6"/>
    <w:rsid w:val="00941439"/>
    <w:rsid w:val="009434F1"/>
    <w:rsid w:val="00954F5A"/>
    <w:rsid w:val="00956264"/>
    <w:rsid w:val="00956AB1"/>
    <w:rsid w:val="00971151"/>
    <w:rsid w:val="009B195F"/>
    <w:rsid w:val="009B3638"/>
    <w:rsid w:val="009C1CD4"/>
    <w:rsid w:val="009C5547"/>
    <w:rsid w:val="009C56E4"/>
    <w:rsid w:val="009C72B0"/>
    <w:rsid w:val="00A10A79"/>
    <w:rsid w:val="00A175B9"/>
    <w:rsid w:val="00A35728"/>
    <w:rsid w:val="00A379D7"/>
    <w:rsid w:val="00A40051"/>
    <w:rsid w:val="00A40F2A"/>
    <w:rsid w:val="00A419C5"/>
    <w:rsid w:val="00A44BBD"/>
    <w:rsid w:val="00A56233"/>
    <w:rsid w:val="00A648A8"/>
    <w:rsid w:val="00A6521B"/>
    <w:rsid w:val="00A82590"/>
    <w:rsid w:val="00A86113"/>
    <w:rsid w:val="00AA0516"/>
    <w:rsid w:val="00AB1E4D"/>
    <w:rsid w:val="00AB38A8"/>
    <w:rsid w:val="00AC1359"/>
    <w:rsid w:val="00AD05F6"/>
    <w:rsid w:val="00AF1DE2"/>
    <w:rsid w:val="00AF4DB6"/>
    <w:rsid w:val="00B03E91"/>
    <w:rsid w:val="00B111E4"/>
    <w:rsid w:val="00B15520"/>
    <w:rsid w:val="00B25367"/>
    <w:rsid w:val="00B37D51"/>
    <w:rsid w:val="00B44656"/>
    <w:rsid w:val="00B50470"/>
    <w:rsid w:val="00B53CAC"/>
    <w:rsid w:val="00B61044"/>
    <w:rsid w:val="00B64B2A"/>
    <w:rsid w:val="00B65F64"/>
    <w:rsid w:val="00B70000"/>
    <w:rsid w:val="00B71D50"/>
    <w:rsid w:val="00B72601"/>
    <w:rsid w:val="00B774AC"/>
    <w:rsid w:val="00B77A1C"/>
    <w:rsid w:val="00B829D7"/>
    <w:rsid w:val="00B913EF"/>
    <w:rsid w:val="00B95166"/>
    <w:rsid w:val="00BA3EEB"/>
    <w:rsid w:val="00BA3FC4"/>
    <w:rsid w:val="00BB7BCA"/>
    <w:rsid w:val="00BC00F6"/>
    <w:rsid w:val="00BE1CEC"/>
    <w:rsid w:val="00BF109E"/>
    <w:rsid w:val="00BF2E38"/>
    <w:rsid w:val="00C12554"/>
    <w:rsid w:val="00C23BDA"/>
    <w:rsid w:val="00C24DB2"/>
    <w:rsid w:val="00C34D29"/>
    <w:rsid w:val="00C529E1"/>
    <w:rsid w:val="00C67785"/>
    <w:rsid w:val="00CA51E5"/>
    <w:rsid w:val="00CA776A"/>
    <w:rsid w:val="00CB246D"/>
    <w:rsid w:val="00CB6D95"/>
    <w:rsid w:val="00CC2159"/>
    <w:rsid w:val="00CD198D"/>
    <w:rsid w:val="00CE67B6"/>
    <w:rsid w:val="00CF13EC"/>
    <w:rsid w:val="00D05C16"/>
    <w:rsid w:val="00D159AD"/>
    <w:rsid w:val="00D1603A"/>
    <w:rsid w:val="00D24AE8"/>
    <w:rsid w:val="00D3021F"/>
    <w:rsid w:val="00D41DFB"/>
    <w:rsid w:val="00D46237"/>
    <w:rsid w:val="00D80C48"/>
    <w:rsid w:val="00D94ABC"/>
    <w:rsid w:val="00DA6775"/>
    <w:rsid w:val="00DC144C"/>
    <w:rsid w:val="00DD7853"/>
    <w:rsid w:val="00DE058C"/>
    <w:rsid w:val="00DE7A12"/>
    <w:rsid w:val="00DF3E26"/>
    <w:rsid w:val="00E0679A"/>
    <w:rsid w:val="00E13E26"/>
    <w:rsid w:val="00E14CC5"/>
    <w:rsid w:val="00E25CE3"/>
    <w:rsid w:val="00E43FBF"/>
    <w:rsid w:val="00E5319E"/>
    <w:rsid w:val="00E531AF"/>
    <w:rsid w:val="00E628D4"/>
    <w:rsid w:val="00E70EF3"/>
    <w:rsid w:val="00E856C0"/>
    <w:rsid w:val="00EA5DDE"/>
    <w:rsid w:val="00EA7A83"/>
    <w:rsid w:val="00EB24B5"/>
    <w:rsid w:val="00EB541B"/>
    <w:rsid w:val="00EC78B9"/>
    <w:rsid w:val="00ED2180"/>
    <w:rsid w:val="00F02BB7"/>
    <w:rsid w:val="00F0427C"/>
    <w:rsid w:val="00F061F7"/>
    <w:rsid w:val="00F177B7"/>
    <w:rsid w:val="00F24001"/>
    <w:rsid w:val="00F31233"/>
    <w:rsid w:val="00F322F8"/>
    <w:rsid w:val="00F5106B"/>
    <w:rsid w:val="00F5269B"/>
    <w:rsid w:val="00F52E6C"/>
    <w:rsid w:val="00F6272D"/>
    <w:rsid w:val="00F65316"/>
    <w:rsid w:val="00F65D29"/>
    <w:rsid w:val="00F66E6D"/>
    <w:rsid w:val="00F72E94"/>
    <w:rsid w:val="00F83BE6"/>
    <w:rsid w:val="00F85C2D"/>
    <w:rsid w:val="00FA2AFB"/>
    <w:rsid w:val="00FB0520"/>
    <w:rsid w:val="00FB6D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FD4280F"/>
  <w15:chartTrackingRefBased/>
  <w15:docId w15:val="{98100588-894F-D546-9A59-9713048A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EF"/>
    <w:rPr>
      <w:rFonts w:ascii="Arial" w:hAnsi="Arial"/>
    </w:rPr>
  </w:style>
  <w:style w:type="paragraph" w:styleId="Heading1">
    <w:name w:val="heading 1"/>
    <w:basedOn w:val="Normal"/>
    <w:next w:val="Normal"/>
    <w:link w:val="Heading1Char"/>
    <w:uiPriority w:val="9"/>
    <w:qFormat/>
    <w:rsid w:val="00382AEF"/>
    <w:pPr>
      <w:keepNext/>
      <w:keepLines/>
      <w:spacing w:before="240" w:after="0"/>
      <w:outlineLvl w:val="0"/>
    </w:pPr>
    <w:rPr>
      <w:rFonts w:eastAsiaTheme="majorEastAsia" w:cstheme="majorBidi"/>
      <w:b/>
      <w:color w:val="573884"/>
      <w:sz w:val="44"/>
      <w:szCs w:val="32"/>
    </w:rPr>
  </w:style>
  <w:style w:type="paragraph" w:styleId="Heading2">
    <w:name w:val="heading 2"/>
    <w:basedOn w:val="Normal"/>
    <w:next w:val="Normal"/>
    <w:link w:val="Heading2Char"/>
    <w:uiPriority w:val="9"/>
    <w:unhideWhenUsed/>
    <w:qFormat/>
    <w:rsid w:val="00884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E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E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EA0"/>
  </w:style>
  <w:style w:type="paragraph" w:styleId="Footer">
    <w:name w:val="footer"/>
    <w:basedOn w:val="Normal"/>
    <w:link w:val="FooterChar"/>
    <w:uiPriority w:val="99"/>
    <w:unhideWhenUsed/>
    <w:rsid w:val="005B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EA0"/>
  </w:style>
  <w:style w:type="paragraph" w:styleId="BodyText">
    <w:name w:val="Body Text"/>
    <w:basedOn w:val="Normal"/>
    <w:link w:val="BodyTextChar"/>
    <w:uiPriority w:val="1"/>
    <w:qFormat/>
    <w:rsid w:val="005B2EA0"/>
    <w:pPr>
      <w:widowControl w:val="0"/>
      <w:autoSpaceDE w:val="0"/>
      <w:autoSpaceDN w:val="0"/>
      <w:spacing w:after="0" w:line="240" w:lineRule="auto"/>
    </w:pPr>
    <w:rPr>
      <w:rFonts w:eastAsia="Arial" w:cs="Arial"/>
      <w:sz w:val="78"/>
      <w:szCs w:val="78"/>
      <w:lang w:val="en-US"/>
    </w:rPr>
  </w:style>
  <w:style w:type="character" w:customStyle="1" w:styleId="BodyTextChar">
    <w:name w:val="Body Text Char"/>
    <w:basedOn w:val="DefaultParagraphFont"/>
    <w:link w:val="BodyText"/>
    <w:uiPriority w:val="1"/>
    <w:rsid w:val="005B2EA0"/>
    <w:rPr>
      <w:rFonts w:ascii="Arial" w:eastAsia="Arial" w:hAnsi="Arial" w:cs="Arial"/>
      <w:sz w:val="78"/>
      <w:szCs w:val="78"/>
      <w:lang w:val="en-US"/>
    </w:rPr>
  </w:style>
  <w:style w:type="character" w:customStyle="1" w:styleId="Heading1Char">
    <w:name w:val="Heading 1 Char"/>
    <w:basedOn w:val="DefaultParagraphFont"/>
    <w:link w:val="Heading1"/>
    <w:uiPriority w:val="9"/>
    <w:rsid w:val="00382AEF"/>
    <w:rPr>
      <w:rFonts w:ascii="Arial" w:eastAsiaTheme="majorEastAsia" w:hAnsi="Arial" w:cstheme="majorBidi"/>
      <w:b/>
      <w:color w:val="573884"/>
      <w:sz w:val="44"/>
      <w:szCs w:val="32"/>
    </w:rPr>
  </w:style>
  <w:style w:type="character" w:styleId="PageNumber">
    <w:name w:val="page number"/>
    <w:basedOn w:val="DefaultParagraphFont"/>
    <w:uiPriority w:val="99"/>
    <w:semiHidden/>
    <w:unhideWhenUsed/>
    <w:rsid w:val="006E5EB6"/>
  </w:style>
  <w:style w:type="table" w:styleId="TableGrid">
    <w:name w:val="Table Grid"/>
    <w:basedOn w:val="TableNormal"/>
    <w:uiPriority w:val="39"/>
    <w:rsid w:val="00F5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677B2"/>
    <w:pPr>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BF2E38"/>
    <w:pPr>
      <w:tabs>
        <w:tab w:val="left" w:pos="851"/>
        <w:tab w:val="right" w:leader="dot" w:pos="9607"/>
      </w:tabs>
      <w:spacing w:before="120" w:after="0"/>
      <w:ind w:left="220"/>
    </w:pPr>
    <w:rPr>
      <w:rFonts w:asciiTheme="minorHAnsi" w:hAnsiTheme="minorHAnsi" w:cstheme="minorHAnsi"/>
      <w:b/>
      <w:bCs/>
    </w:rPr>
  </w:style>
  <w:style w:type="character" w:styleId="Hyperlink">
    <w:name w:val="Hyperlink"/>
    <w:basedOn w:val="DefaultParagraphFont"/>
    <w:uiPriority w:val="99"/>
    <w:unhideWhenUsed/>
    <w:rsid w:val="007677B2"/>
    <w:rPr>
      <w:color w:val="0563C1" w:themeColor="hyperlink"/>
      <w:u w:val="single"/>
    </w:rPr>
  </w:style>
  <w:style w:type="paragraph" w:styleId="ListParagraph">
    <w:name w:val="List Paragraph"/>
    <w:basedOn w:val="Normal"/>
    <w:uiPriority w:val="34"/>
    <w:qFormat/>
    <w:rsid w:val="004E2012"/>
    <w:pPr>
      <w:ind w:left="720"/>
      <w:contextualSpacing/>
    </w:pPr>
  </w:style>
  <w:style w:type="character" w:customStyle="1" w:styleId="Heading2Char">
    <w:name w:val="Heading 2 Char"/>
    <w:basedOn w:val="DefaultParagraphFont"/>
    <w:link w:val="Heading2"/>
    <w:uiPriority w:val="9"/>
    <w:rsid w:val="00884F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E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07E27"/>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307E27"/>
    <w:pPr>
      <w:spacing w:before="120" w:after="0"/>
    </w:pPr>
    <w:rPr>
      <w:rFonts w:asciiTheme="minorHAnsi" w:hAnsiTheme="minorHAnsi" w:cstheme="minorHAnsi"/>
      <w:b/>
      <w:bCs/>
      <w:i/>
      <w:iCs/>
      <w:sz w:val="24"/>
      <w:szCs w:val="24"/>
    </w:rPr>
  </w:style>
  <w:style w:type="table" w:customStyle="1" w:styleId="TableGrid0">
    <w:name w:val="TableGrid"/>
    <w:rsid w:val="00307E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0D16AA"/>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16AA"/>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16AA"/>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16AA"/>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16AA"/>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16AA"/>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16AA"/>
    <w:pPr>
      <w:spacing w:after="0"/>
      <w:ind w:left="1760"/>
    </w:pPr>
    <w:rPr>
      <w:rFonts w:asciiTheme="minorHAnsi" w:hAnsiTheme="minorHAnsi" w:cstheme="minorHAnsi"/>
      <w:sz w:val="20"/>
      <w:szCs w:val="20"/>
    </w:rPr>
  </w:style>
  <w:style w:type="paragraph" w:styleId="NormalWeb">
    <w:name w:val="Normal (Web)"/>
    <w:basedOn w:val="Normal"/>
    <w:uiPriority w:val="99"/>
    <w:unhideWhenUsed/>
    <w:rsid w:val="00142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1044"/>
    <w:rPr>
      <w:sz w:val="16"/>
      <w:szCs w:val="16"/>
    </w:rPr>
  </w:style>
  <w:style w:type="paragraph" w:styleId="CommentText">
    <w:name w:val="annotation text"/>
    <w:basedOn w:val="Normal"/>
    <w:link w:val="CommentTextChar"/>
    <w:uiPriority w:val="99"/>
    <w:unhideWhenUsed/>
    <w:rsid w:val="00B61044"/>
    <w:pPr>
      <w:spacing w:line="240" w:lineRule="auto"/>
    </w:pPr>
    <w:rPr>
      <w:sz w:val="20"/>
      <w:szCs w:val="20"/>
    </w:rPr>
  </w:style>
  <w:style w:type="character" w:customStyle="1" w:styleId="CommentTextChar">
    <w:name w:val="Comment Text Char"/>
    <w:basedOn w:val="DefaultParagraphFont"/>
    <w:link w:val="CommentText"/>
    <w:uiPriority w:val="99"/>
    <w:rsid w:val="00B610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1044"/>
    <w:rPr>
      <w:b/>
      <w:bCs/>
    </w:rPr>
  </w:style>
  <w:style w:type="character" w:customStyle="1" w:styleId="CommentSubjectChar">
    <w:name w:val="Comment Subject Char"/>
    <w:basedOn w:val="CommentTextChar"/>
    <w:link w:val="CommentSubject"/>
    <w:uiPriority w:val="99"/>
    <w:semiHidden/>
    <w:rsid w:val="00B61044"/>
    <w:rPr>
      <w:rFonts w:ascii="Arial" w:hAnsi="Arial"/>
      <w:b/>
      <w:bCs/>
      <w:sz w:val="20"/>
      <w:szCs w:val="20"/>
    </w:rPr>
  </w:style>
  <w:style w:type="paragraph" w:styleId="NoSpacing">
    <w:name w:val="No Spacing"/>
    <w:uiPriority w:val="1"/>
    <w:qFormat/>
    <w:rsid w:val="004C4313"/>
    <w:pPr>
      <w:spacing w:after="0" w:line="240" w:lineRule="auto"/>
    </w:pPr>
    <w:rPr>
      <w:rFonts w:ascii="Arial" w:hAnsi="Arial"/>
    </w:rPr>
  </w:style>
  <w:style w:type="paragraph" w:customStyle="1" w:styleId="4Bulletedcopyblue">
    <w:name w:val="4 Bulleted copy blue"/>
    <w:basedOn w:val="Normal"/>
    <w:qFormat/>
    <w:rsid w:val="001331C4"/>
    <w:pPr>
      <w:numPr>
        <w:numId w:val="1"/>
      </w:numPr>
      <w:spacing w:after="120" w:line="240" w:lineRule="auto"/>
    </w:pPr>
    <w:rPr>
      <w:rFonts w:eastAsia="MS Mincho" w:cs="Arial"/>
      <w:sz w:val="20"/>
      <w:szCs w:val="20"/>
      <w:lang w:val="en-US"/>
    </w:rPr>
  </w:style>
  <w:style w:type="character" w:styleId="UnresolvedMention">
    <w:name w:val="Unresolved Mention"/>
    <w:basedOn w:val="DefaultParagraphFont"/>
    <w:uiPriority w:val="99"/>
    <w:semiHidden/>
    <w:unhideWhenUsed/>
    <w:rsid w:val="001331C4"/>
    <w:rPr>
      <w:color w:val="605E5C"/>
      <w:shd w:val="clear" w:color="auto" w:fill="E1DFDD"/>
    </w:rPr>
  </w:style>
  <w:style w:type="paragraph" w:customStyle="1" w:styleId="1bodycopy10pt">
    <w:name w:val="1 body copy 10pt"/>
    <w:basedOn w:val="Normal"/>
    <w:link w:val="1bodycopy10ptChar"/>
    <w:qFormat/>
    <w:rsid w:val="001331C4"/>
    <w:pPr>
      <w:spacing w:after="120" w:line="240" w:lineRule="auto"/>
    </w:pPr>
    <w:rPr>
      <w:rFonts w:eastAsia="MS Mincho" w:cs="Times New Roman"/>
      <w:sz w:val="20"/>
      <w:szCs w:val="24"/>
      <w:lang w:val="en-US"/>
    </w:rPr>
  </w:style>
  <w:style w:type="character" w:customStyle="1" w:styleId="1bodycopy10ptChar">
    <w:name w:val="1 body copy 10pt Char"/>
    <w:link w:val="1bodycopy10pt"/>
    <w:rsid w:val="001331C4"/>
    <w:rPr>
      <w:rFonts w:ascii="Arial" w:eastAsia="MS Mincho" w:hAnsi="Arial" w:cs="Times New Roman"/>
      <w:sz w:val="20"/>
      <w:szCs w:val="24"/>
      <w:lang w:val="en-US"/>
    </w:rPr>
  </w:style>
  <w:style w:type="paragraph" w:customStyle="1" w:styleId="Bulletedcopylevel2">
    <w:name w:val="Bulleted copy level 2"/>
    <w:basedOn w:val="1bodycopy10pt"/>
    <w:qFormat/>
    <w:rsid w:val="008B1DA8"/>
    <w:pPr>
      <w:numPr>
        <w:numId w:val="2"/>
      </w:numPr>
    </w:pPr>
  </w:style>
  <w:style w:type="paragraph" w:customStyle="1" w:styleId="Tablecopybulleted">
    <w:name w:val="Table copy bulleted"/>
    <w:basedOn w:val="Normal"/>
    <w:qFormat/>
    <w:rsid w:val="001D5350"/>
    <w:pPr>
      <w:keepLines/>
      <w:numPr>
        <w:numId w:val="3"/>
      </w:numPr>
      <w:spacing w:after="60" w:line="240" w:lineRule="auto"/>
      <w:textboxTightWrap w:val="allLines"/>
    </w:pPr>
    <w:rPr>
      <w:rFonts w:eastAsia="MS Mincho" w:cs="Times New Roman"/>
      <w:sz w:val="20"/>
      <w:szCs w:val="24"/>
      <w:lang w:val="en-US"/>
    </w:rPr>
  </w:style>
  <w:style w:type="character" w:styleId="FollowedHyperlink">
    <w:name w:val="FollowedHyperlink"/>
    <w:basedOn w:val="DefaultParagraphFont"/>
    <w:uiPriority w:val="99"/>
    <w:semiHidden/>
    <w:unhideWhenUsed/>
    <w:rsid w:val="00CA51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961725">
      <w:bodyDiv w:val="1"/>
      <w:marLeft w:val="0"/>
      <w:marRight w:val="0"/>
      <w:marTop w:val="0"/>
      <w:marBottom w:val="0"/>
      <w:divBdr>
        <w:top w:val="none" w:sz="0" w:space="0" w:color="auto"/>
        <w:left w:val="none" w:sz="0" w:space="0" w:color="auto"/>
        <w:bottom w:val="none" w:sz="0" w:space="0" w:color="auto"/>
        <w:right w:val="none" w:sz="0" w:space="0" w:color="auto"/>
      </w:divBdr>
      <w:divsChild>
        <w:div w:id="2122070878">
          <w:marLeft w:val="0"/>
          <w:marRight w:val="0"/>
          <w:marTop w:val="0"/>
          <w:marBottom w:val="0"/>
          <w:divBdr>
            <w:top w:val="none" w:sz="0" w:space="0" w:color="auto"/>
            <w:left w:val="none" w:sz="0" w:space="0" w:color="auto"/>
            <w:bottom w:val="none" w:sz="0" w:space="0" w:color="auto"/>
            <w:right w:val="none" w:sz="0" w:space="0" w:color="auto"/>
          </w:divBdr>
        </w:div>
      </w:divsChild>
    </w:div>
    <w:div w:id="1136995506">
      <w:bodyDiv w:val="1"/>
      <w:marLeft w:val="0"/>
      <w:marRight w:val="0"/>
      <w:marTop w:val="0"/>
      <w:marBottom w:val="0"/>
      <w:divBdr>
        <w:top w:val="none" w:sz="0" w:space="0" w:color="auto"/>
        <w:left w:val="none" w:sz="0" w:space="0" w:color="auto"/>
        <w:bottom w:val="none" w:sz="0" w:space="0" w:color="auto"/>
        <w:right w:val="none" w:sz="0" w:space="0" w:color="auto"/>
      </w:divBdr>
      <w:divsChild>
        <w:div w:id="793641465">
          <w:marLeft w:val="0"/>
          <w:marRight w:val="0"/>
          <w:marTop w:val="0"/>
          <w:marBottom w:val="0"/>
          <w:divBdr>
            <w:top w:val="none" w:sz="0" w:space="0" w:color="auto"/>
            <w:left w:val="none" w:sz="0" w:space="0" w:color="auto"/>
            <w:bottom w:val="none" w:sz="0" w:space="0" w:color="auto"/>
            <w:right w:val="none" w:sz="0" w:space="0" w:color="auto"/>
          </w:divBdr>
        </w:div>
      </w:divsChild>
    </w:div>
    <w:div w:id="1238326028">
      <w:bodyDiv w:val="1"/>
      <w:marLeft w:val="0"/>
      <w:marRight w:val="0"/>
      <w:marTop w:val="0"/>
      <w:marBottom w:val="0"/>
      <w:divBdr>
        <w:top w:val="none" w:sz="0" w:space="0" w:color="auto"/>
        <w:left w:val="none" w:sz="0" w:space="0" w:color="auto"/>
        <w:bottom w:val="none" w:sz="0" w:space="0" w:color="auto"/>
        <w:right w:val="none" w:sz="0" w:space="0" w:color="auto"/>
      </w:divBdr>
      <w:divsChild>
        <w:div w:id="1767581390">
          <w:marLeft w:val="0"/>
          <w:marRight w:val="0"/>
          <w:marTop w:val="0"/>
          <w:marBottom w:val="0"/>
          <w:divBdr>
            <w:top w:val="none" w:sz="0" w:space="0" w:color="auto"/>
            <w:left w:val="none" w:sz="0" w:space="0" w:color="auto"/>
            <w:bottom w:val="none" w:sz="0" w:space="0" w:color="auto"/>
            <w:right w:val="none" w:sz="0" w:space="0" w:color="auto"/>
          </w:divBdr>
        </w:div>
      </w:divsChild>
    </w:div>
    <w:div w:id="1514800766">
      <w:bodyDiv w:val="1"/>
      <w:marLeft w:val="0"/>
      <w:marRight w:val="0"/>
      <w:marTop w:val="0"/>
      <w:marBottom w:val="0"/>
      <w:divBdr>
        <w:top w:val="none" w:sz="0" w:space="0" w:color="auto"/>
        <w:left w:val="none" w:sz="0" w:space="0" w:color="auto"/>
        <w:bottom w:val="none" w:sz="0" w:space="0" w:color="auto"/>
        <w:right w:val="none" w:sz="0" w:space="0" w:color="auto"/>
      </w:divBdr>
      <w:divsChild>
        <w:div w:id="1082986709">
          <w:marLeft w:val="0"/>
          <w:marRight w:val="0"/>
          <w:marTop w:val="0"/>
          <w:marBottom w:val="0"/>
          <w:divBdr>
            <w:top w:val="none" w:sz="0" w:space="0" w:color="auto"/>
            <w:left w:val="none" w:sz="0" w:space="0" w:color="auto"/>
            <w:bottom w:val="none" w:sz="0" w:space="0" w:color="auto"/>
            <w:right w:val="none" w:sz="0" w:space="0" w:color="auto"/>
          </w:divBdr>
        </w:div>
      </w:divsChild>
    </w:div>
    <w:div w:id="1719547903">
      <w:bodyDiv w:val="1"/>
      <w:marLeft w:val="0"/>
      <w:marRight w:val="0"/>
      <w:marTop w:val="0"/>
      <w:marBottom w:val="0"/>
      <w:divBdr>
        <w:top w:val="none" w:sz="0" w:space="0" w:color="auto"/>
        <w:left w:val="none" w:sz="0" w:space="0" w:color="auto"/>
        <w:bottom w:val="none" w:sz="0" w:space="0" w:color="auto"/>
        <w:right w:val="none" w:sz="0" w:space="0" w:color="auto"/>
      </w:divBdr>
      <w:divsChild>
        <w:div w:id="1806241842">
          <w:marLeft w:val="0"/>
          <w:marRight w:val="0"/>
          <w:marTop w:val="0"/>
          <w:marBottom w:val="0"/>
          <w:divBdr>
            <w:top w:val="none" w:sz="0" w:space="0" w:color="auto"/>
            <w:left w:val="none" w:sz="0" w:space="0" w:color="auto"/>
            <w:bottom w:val="none" w:sz="0" w:space="0" w:color="auto"/>
            <w:right w:val="none" w:sz="0" w:space="0" w:color="auto"/>
          </w:divBdr>
        </w:div>
      </w:divsChild>
    </w:div>
    <w:div w:id="1779595582">
      <w:bodyDiv w:val="1"/>
      <w:marLeft w:val="0"/>
      <w:marRight w:val="0"/>
      <w:marTop w:val="0"/>
      <w:marBottom w:val="0"/>
      <w:divBdr>
        <w:top w:val="none" w:sz="0" w:space="0" w:color="auto"/>
        <w:left w:val="none" w:sz="0" w:space="0" w:color="auto"/>
        <w:bottom w:val="none" w:sz="0" w:space="0" w:color="auto"/>
        <w:right w:val="none" w:sz="0" w:space="0" w:color="auto"/>
      </w:divBdr>
      <w:divsChild>
        <w:div w:id="591360421">
          <w:marLeft w:val="0"/>
          <w:marRight w:val="0"/>
          <w:marTop w:val="0"/>
          <w:marBottom w:val="0"/>
          <w:divBdr>
            <w:top w:val="none" w:sz="0" w:space="0" w:color="auto"/>
            <w:left w:val="none" w:sz="0" w:space="0" w:color="auto"/>
            <w:bottom w:val="none" w:sz="0" w:space="0" w:color="auto"/>
            <w:right w:val="none" w:sz="0" w:space="0" w:color="auto"/>
          </w:divBdr>
        </w:div>
      </w:divsChild>
    </w:div>
    <w:div w:id="1971008978">
      <w:bodyDiv w:val="1"/>
      <w:marLeft w:val="0"/>
      <w:marRight w:val="0"/>
      <w:marTop w:val="0"/>
      <w:marBottom w:val="0"/>
      <w:divBdr>
        <w:top w:val="none" w:sz="0" w:space="0" w:color="auto"/>
        <w:left w:val="none" w:sz="0" w:space="0" w:color="auto"/>
        <w:bottom w:val="none" w:sz="0" w:space="0" w:color="auto"/>
        <w:right w:val="none" w:sz="0" w:space="0" w:color="auto"/>
      </w:divBdr>
      <w:divsChild>
        <w:div w:id="212079737">
          <w:marLeft w:val="0"/>
          <w:marRight w:val="0"/>
          <w:marTop w:val="0"/>
          <w:marBottom w:val="0"/>
          <w:divBdr>
            <w:top w:val="none" w:sz="0" w:space="0" w:color="auto"/>
            <w:left w:val="none" w:sz="0" w:space="0" w:color="auto"/>
            <w:bottom w:val="none" w:sz="0" w:space="0" w:color="auto"/>
            <w:right w:val="none" w:sz="0" w:space="0" w:color="auto"/>
          </w:divBdr>
        </w:div>
      </w:divsChild>
    </w:div>
    <w:div w:id="2015454205">
      <w:bodyDiv w:val="1"/>
      <w:marLeft w:val="0"/>
      <w:marRight w:val="0"/>
      <w:marTop w:val="0"/>
      <w:marBottom w:val="0"/>
      <w:divBdr>
        <w:top w:val="none" w:sz="0" w:space="0" w:color="auto"/>
        <w:left w:val="none" w:sz="0" w:space="0" w:color="auto"/>
        <w:bottom w:val="none" w:sz="0" w:space="0" w:color="auto"/>
        <w:right w:val="none" w:sz="0" w:space="0" w:color="auto"/>
      </w:divBdr>
      <w:divsChild>
        <w:div w:id="225529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www.legislation.gov.uk/uksi/2011/2260/contents/mad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www.legislation.gov.uk/ukpga/2010/15/contents"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local_LauraM\INetCache\Content.Outlook\R2SHGEWP\DfE%20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96869779B924BB2DEDA3AFCBA83F2" ma:contentTypeVersion="20" ma:contentTypeDescription="Create a new document." ma:contentTypeScope="" ma:versionID="0e838b1f36d4ca4cd79830dcb4c4cf11">
  <xsd:schema xmlns:xsd="http://www.w3.org/2001/XMLSchema" xmlns:xs="http://www.w3.org/2001/XMLSchema" xmlns:p="http://schemas.microsoft.com/office/2006/metadata/properties" xmlns:ns2="15b27674-5099-4916-a580-875e1bc3e0f6" xmlns:ns3="f0150cf4-383c-4503-829c-b86b76728863" targetNamespace="http://schemas.microsoft.com/office/2006/metadata/properties" ma:root="true" ma:fieldsID="39e6b81387718930668591de6acec807" ns2:_="" ns3:_="">
    <xsd:import namespace="15b27674-5099-4916-a580-875e1bc3e0f6"/>
    <xsd:import namespace="f0150cf4-383c-4503-829c-b86b76728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27674-5099-4916-a580-875e1bc3e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c9341b-6257-46c2-b537-9ed2fb6e5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50cf4-383c-4503-829c-b86b767288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dfda56-2c95-4883-bad7-55941b4c6bf8}" ma:internalName="TaxCatchAll" ma:showField="CatchAllData" ma:web="f0150cf4-383c-4503-829c-b86b76728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b27674-5099-4916-a580-875e1bc3e0f6">
      <Terms xmlns="http://schemas.microsoft.com/office/infopath/2007/PartnerControls"/>
    </lcf76f155ced4ddcb4097134ff3c332f>
    <TaxCatchAll xmlns="f0150cf4-383c-4503-829c-b86b767288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87EF0-9780-4282-8197-3E3D18855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27674-5099-4916-a580-875e1bc3e0f6"/>
    <ds:schemaRef ds:uri="f0150cf4-383c-4503-829c-b86b7672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6EB7F-733F-47E8-8818-2096C35F3653}">
  <ds:schemaRefs>
    <ds:schemaRef ds:uri="http://schemas.microsoft.com/sharepoint/v3/contenttype/forms"/>
  </ds:schemaRefs>
</ds:datastoreItem>
</file>

<file path=customXml/itemProps3.xml><?xml version="1.0" encoding="utf-8"?>
<ds:datastoreItem xmlns:ds="http://schemas.openxmlformats.org/officeDocument/2006/customXml" ds:itemID="{A4B5FE68-0AB5-44F9-AAD3-AD2BC157975B}">
  <ds:schemaRefs>
    <ds:schemaRef ds:uri="http://schemas.microsoft.com/office/2006/metadata/properties"/>
    <ds:schemaRef ds:uri="http://schemas.microsoft.com/office/infopath/2007/PartnerControls"/>
    <ds:schemaRef ds:uri="15b27674-5099-4916-a580-875e1bc3e0f6"/>
    <ds:schemaRef ds:uri="f0150cf4-383c-4503-829c-b86b76728863"/>
  </ds:schemaRefs>
</ds:datastoreItem>
</file>

<file path=customXml/itemProps4.xml><?xml version="1.0" encoding="utf-8"?>
<ds:datastoreItem xmlns:ds="http://schemas.openxmlformats.org/officeDocument/2006/customXml" ds:itemID="{1BA3AA68-FD63-433C-AAA0-518E830AE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McGonagle</dc:creator>
  <cp:keywords/>
  <dc:description/>
  <cp:lastModifiedBy>Sophie Gooding</cp:lastModifiedBy>
  <cp:revision>5</cp:revision>
  <cp:lastPrinted>2022-04-19T08:16:00Z</cp:lastPrinted>
  <dcterms:created xsi:type="dcterms:W3CDTF">2026-04-19T15:36:00Z</dcterms:created>
  <dcterms:modified xsi:type="dcterms:W3CDTF">2026-04-20T07:23:00Z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0x0101007E496869779B924BB2DEDA3AFCBA83F2</vt:lpwstr>
  </property>
  <property fmtid="{D5CDD505-2E9C-101B-9397-08002B2CF9AE}" pid="3" name="MediaServiceImageTags">
    <vt:lpwstr/>
  </property>
</Properties>
</file>